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EA1E" w14:textId="77777777" w:rsidR="00CB0A6D" w:rsidRPr="00CC1D43" w:rsidRDefault="00CB0A6D" w:rsidP="00CC1D43">
      <w:pPr>
        <w:pStyle w:val="NoSpacing"/>
        <w:jc w:val="center"/>
        <w:rPr>
          <w:rFonts w:asciiTheme="minorHAnsi" w:hAnsiTheme="minorHAnsi"/>
          <w:b/>
          <w:sz w:val="28"/>
          <w:lang w:eastAsia="en-GB"/>
        </w:rPr>
      </w:pPr>
      <w:r w:rsidRPr="00CC1D43">
        <w:rPr>
          <w:rFonts w:asciiTheme="minorHAnsi" w:hAnsiTheme="minorHAnsi"/>
          <w:b/>
          <w:sz w:val="28"/>
          <w:lang w:eastAsia="en-GB"/>
        </w:rPr>
        <w:t>Agenda: CTG Observer Members Meeting</w:t>
      </w:r>
    </w:p>
    <w:p w14:paraId="769A503F" w14:textId="77777777" w:rsidR="00CB0A6D" w:rsidRPr="00570446" w:rsidRDefault="00CB0A6D" w:rsidP="00CB0A6D">
      <w:pPr>
        <w:spacing w:line="240" w:lineRule="auto"/>
        <w:jc w:val="center"/>
        <w:rPr>
          <w:rFonts w:ascii="Calibri" w:eastAsia="Times New Roman" w:hAnsi="Calibri"/>
          <w:b/>
          <w:sz w:val="14"/>
          <w:lang w:eastAsia="en-GB"/>
        </w:rPr>
      </w:pPr>
    </w:p>
    <w:p w14:paraId="16258CA6" w14:textId="617EC114" w:rsidR="00CB0A6D" w:rsidRDefault="004F25F0" w:rsidP="00570446">
      <w:pPr>
        <w:spacing w:line="240" w:lineRule="auto"/>
        <w:jc w:val="center"/>
        <w:outlineLvl w:val="0"/>
        <w:rPr>
          <w:rFonts w:ascii="Calibri" w:eastAsia="Times New Roman" w:hAnsi="Calibri"/>
          <w:b/>
          <w:sz w:val="24"/>
          <w:szCs w:val="24"/>
          <w:lang w:eastAsia="en-GB"/>
        </w:rPr>
      </w:pPr>
      <w:r>
        <w:rPr>
          <w:rFonts w:ascii="Calibri" w:eastAsia="Times New Roman" w:hAnsi="Calibri"/>
          <w:b/>
          <w:sz w:val="24"/>
          <w:szCs w:val="24"/>
          <w:lang w:eastAsia="en-GB"/>
        </w:rPr>
        <w:t>9 July</w:t>
      </w:r>
      <w:bookmarkStart w:id="0" w:name="_GoBack"/>
      <w:bookmarkEnd w:id="0"/>
      <w:r w:rsidR="00100567" w:rsidRPr="00100567">
        <w:rPr>
          <w:rFonts w:ascii="Calibri" w:eastAsia="Times New Roman" w:hAnsi="Calibri"/>
          <w:b/>
          <w:sz w:val="24"/>
          <w:szCs w:val="24"/>
          <w:lang w:eastAsia="en-GB"/>
        </w:rPr>
        <w:t xml:space="preserve"> </w:t>
      </w:r>
      <w:r w:rsidR="00EF2196" w:rsidRPr="00100567">
        <w:rPr>
          <w:rFonts w:ascii="Calibri" w:eastAsia="Times New Roman" w:hAnsi="Calibri"/>
          <w:b/>
          <w:sz w:val="24"/>
          <w:szCs w:val="24"/>
          <w:lang w:eastAsia="en-GB"/>
        </w:rPr>
        <w:t>201</w:t>
      </w:r>
      <w:r w:rsidR="00EF2196">
        <w:rPr>
          <w:rFonts w:ascii="Calibri" w:eastAsia="Times New Roman" w:hAnsi="Calibri"/>
          <w:b/>
          <w:sz w:val="24"/>
          <w:szCs w:val="24"/>
          <w:lang w:eastAsia="en-GB"/>
        </w:rPr>
        <w:t>9</w:t>
      </w:r>
      <w:r w:rsidR="00CB0A6D" w:rsidRPr="004A2AFE">
        <w:rPr>
          <w:rFonts w:ascii="Calibri" w:eastAsia="Times New Roman" w:hAnsi="Calibri"/>
          <w:b/>
          <w:sz w:val="24"/>
          <w:szCs w:val="24"/>
          <w:lang w:eastAsia="en-GB"/>
        </w:rPr>
        <w:t xml:space="preserve">, </w:t>
      </w:r>
      <w:r w:rsidR="001E24E2">
        <w:rPr>
          <w:rFonts w:ascii="Calibri" w:eastAsia="Times New Roman" w:hAnsi="Calibri"/>
          <w:b/>
          <w:sz w:val="24"/>
          <w:szCs w:val="24"/>
          <w:lang w:eastAsia="en-GB"/>
        </w:rPr>
        <w:t>14:00</w:t>
      </w:r>
      <w:r w:rsidR="00CB0A6D" w:rsidRPr="004A2AFE">
        <w:rPr>
          <w:rFonts w:ascii="Calibri" w:eastAsia="Times New Roman" w:hAnsi="Calibri"/>
          <w:b/>
          <w:sz w:val="24"/>
          <w:szCs w:val="24"/>
          <w:lang w:eastAsia="en-GB"/>
        </w:rPr>
        <w:t>-17:00</w:t>
      </w:r>
      <w:r w:rsidR="00570446">
        <w:rPr>
          <w:rFonts w:ascii="Calibri" w:eastAsia="Times New Roman" w:hAnsi="Calibri"/>
          <w:b/>
          <w:sz w:val="24"/>
          <w:szCs w:val="24"/>
          <w:lang w:eastAsia="en-GB"/>
        </w:rPr>
        <w:t xml:space="preserve"> – </w:t>
      </w:r>
      <w:r w:rsidR="00EF70C0">
        <w:rPr>
          <w:rFonts w:ascii="Calibri" w:eastAsia="Times New Roman" w:hAnsi="Calibri"/>
          <w:b/>
          <w:sz w:val="24"/>
          <w:szCs w:val="24"/>
          <w:lang w:eastAsia="en-GB"/>
        </w:rPr>
        <w:t>Wellcome Trust (215 Euston Road, London, NW1 2BE)</w:t>
      </w:r>
    </w:p>
    <w:p w14:paraId="4A016B6E" w14:textId="77777777" w:rsidR="00EF2196" w:rsidRPr="004A2AFE" w:rsidRDefault="00EF2196" w:rsidP="00570446">
      <w:pPr>
        <w:spacing w:line="240" w:lineRule="auto"/>
        <w:jc w:val="center"/>
        <w:outlineLvl w:val="0"/>
        <w:rPr>
          <w:rFonts w:ascii="Calibri" w:eastAsia="Times New Roman" w:hAnsi="Calibri"/>
          <w:b/>
          <w:sz w:val="24"/>
          <w:szCs w:val="24"/>
          <w:lang w:eastAsia="en-GB"/>
        </w:rPr>
      </w:pPr>
    </w:p>
    <w:p w14:paraId="39917A45" w14:textId="77777777" w:rsidR="00CB0A6D" w:rsidRPr="004A2AFE" w:rsidRDefault="001E24E2" w:rsidP="00CB0A6D">
      <w:pPr>
        <w:spacing w:line="240" w:lineRule="auto"/>
        <w:rPr>
          <w:rFonts w:ascii="Calibri" w:eastAsia="Times New Roman" w:hAnsi="Calibri"/>
          <w:b/>
          <w:sz w:val="16"/>
          <w:szCs w:val="16"/>
          <w:lang w:eastAsia="en-GB"/>
        </w:rPr>
      </w:pPr>
      <w:r w:rsidRPr="004A2AFE">
        <w:rPr>
          <w:rFonts w:ascii="Calibri" w:hAnsi="Calibri" w:cs="Calibri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 wp14:anchorId="44444752" wp14:editId="350A64E6">
            <wp:simplePos x="0" y="0"/>
            <wp:positionH relativeFrom="page">
              <wp:align>left</wp:align>
            </wp:positionH>
            <wp:positionV relativeFrom="page">
              <wp:posOffset>8610600</wp:posOffset>
            </wp:positionV>
            <wp:extent cx="7581900" cy="1558925"/>
            <wp:effectExtent l="0" t="0" r="0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60"/>
        <w:gridCol w:w="8505"/>
      </w:tblGrid>
      <w:tr w:rsidR="00C63FB0" w:rsidRPr="00CB0A6D" w14:paraId="1E9BA1A6" w14:textId="77777777" w:rsidTr="00951878">
        <w:trPr>
          <w:trHeight w:val="28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10351" w14:textId="31F84D16" w:rsidR="00C63FB0" w:rsidRPr="00CB0A6D" w:rsidRDefault="00951878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Overview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DB20416" w14:textId="77777777" w:rsidR="00951878" w:rsidRPr="00951878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951878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Autumn Budget priorities</w:t>
            </w:r>
          </w:p>
          <w:p w14:paraId="5359298B" w14:textId="4EC8B4F5" w:rsidR="00951878" w:rsidRPr="00951878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951878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Charity Tax Commission</w:t>
            </w:r>
          </w:p>
        </w:tc>
      </w:tr>
      <w:tr w:rsidR="00951878" w:rsidRPr="00CB0A6D" w14:paraId="41ECA51C" w14:textId="77777777" w:rsidTr="00CC1D43">
        <w:trPr>
          <w:trHeight w:val="185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5F205" w14:textId="1C0C5C18" w:rsidR="00951878" w:rsidRPr="00CB0A6D" w:rsidRDefault="00951878" w:rsidP="00951878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VAT updates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135C89B" w14:textId="5286D0DB" w:rsidR="00951878" w:rsidRPr="00CC1D43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CC1D43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Making Tax Digital</w:t>
            </w:r>
            <w:r w:rsidR="004F25F0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 xml:space="preserve"> (possibly including an update from HMRC)</w:t>
            </w:r>
          </w:p>
          <w:p w14:paraId="275DAB84" w14:textId="77777777" w:rsidR="00951878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CC1D43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Advertising</w:t>
            </w:r>
          </w:p>
          <w:p w14:paraId="4F89AC30" w14:textId="77777777" w:rsidR="00951878" w:rsidRPr="00CC1D43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CC1D43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VAT guidance on issues including sponsorship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 xml:space="preserve"> </w:t>
            </w:r>
          </w:p>
          <w:p w14:paraId="6F9F80FB" w14:textId="77777777" w:rsidR="00951878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Partial exemption consultation</w:t>
            </w:r>
          </w:p>
          <w:p w14:paraId="55240B54" w14:textId="605F516D" w:rsidR="00951878" w:rsidRPr="00CC1D43" w:rsidRDefault="004F25F0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 xml:space="preserve">Flexibility of </w:t>
            </w:r>
            <w:r w:rsidR="00951878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 xml:space="preserve">RCP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commercial activity rules for new buildings?</w:t>
            </w:r>
          </w:p>
          <w:p w14:paraId="62D36FF4" w14:textId="77777777" w:rsidR="00951878" w:rsidRPr="00CC1D43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CC1D43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CTG research project to quantify the value of VAT reliefs for charities</w:t>
            </w:r>
          </w:p>
          <w:p w14:paraId="647AC6B2" w14:textId="77777777" w:rsidR="00951878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 w:rsidRPr="00CC1D43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 xml:space="preserve">Review of case law developments including </w:t>
            </w:r>
          </w:p>
          <w:p w14:paraId="0D9255A7" w14:textId="3E26EAFE" w:rsidR="00951878" w:rsidRPr="00CC1D43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D</w:t>
            </w:r>
            <w:r w:rsidRPr="00951878"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>omestic reverse charge for building and construction services</w:t>
            </w:r>
          </w:p>
        </w:tc>
      </w:tr>
      <w:tr w:rsidR="00951878" w:rsidRPr="00CB0A6D" w14:paraId="73AB2C32" w14:textId="77777777" w:rsidTr="00951878">
        <w:trPr>
          <w:trHeight w:val="2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B517" w14:textId="2ACC338C" w:rsidR="00951878" w:rsidRPr="00CB0A6D" w:rsidRDefault="00951878" w:rsidP="00951878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Giving updates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6E254F4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Updates from the Gift Aid practical issues working group, including</w:t>
            </w:r>
          </w:p>
          <w:p w14:paraId="63E1FF56" w14:textId="77777777" w:rsidR="00951878" w:rsidRDefault="00951878" w:rsidP="00951878">
            <w:pPr>
              <w:pStyle w:val="Bullet"/>
              <w:numPr>
                <w:ilvl w:val="0"/>
                <w:numId w:val="31"/>
              </w:numPr>
              <w:spacing w:line="276" w:lineRule="auto"/>
              <w:ind w:left="629" w:hanging="284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Future of Gift Aid subgroup</w:t>
            </w:r>
          </w:p>
          <w:p w14:paraId="700D7941" w14:textId="77777777" w:rsidR="00951878" w:rsidRDefault="00951878" w:rsidP="00951878">
            <w:pPr>
              <w:pStyle w:val="Bullet"/>
              <w:numPr>
                <w:ilvl w:val="0"/>
                <w:numId w:val="31"/>
              </w:numPr>
              <w:spacing w:line="276" w:lineRule="auto"/>
              <w:ind w:left="629" w:hanging="284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Data issues and common errors</w:t>
            </w:r>
          </w:p>
          <w:p w14:paraId="4FF1ABD9" w14:textId="77777777" w:rsidR="00951878" w:rsidRDefault="00951878" w:rsidP="00951878">
            <w:pPr>
              <w:pStyle w:val="Bullet"/>
              <w:numPr>
                <w:ilvl w:val="0"/>
                <w:numId w:val="31"/>
              </w:numPr>
              <w:spacing w:line="276" w:lineRule="auto"/>
              <w:ind w:left="629" w:hanging="284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Feedback from recent Gift Aid audits</w:t>
            </w:r>
          </w:p>
          <w:p w14:paraId="055A79C7" w14:textId="77777777" w:rsidR="00951878" w:rsidRDefault="00951878" w:rsidP="00951878">
            <w:pPr>
              <w:pStyle w:val="Bullet"/>
              <w:numPr>
                <w:ilvl w:val="0"/>
                <w:numId w:val="31"/>
              </w:numPr>
              <w:spacing w:line="276" w:lineRule="auto"/>
              <w:ind w:left="629" w:hanging="284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Facebook Donate</w:t>
            </w:r>
          </w:p>
          <w:p w14:paraId="7AFE87E1" w14:textId="4F3C30BD" w:rsidR="00951878" w:rsidRDefault="00951878" w:rsidP="00951878">
            <w:pPr>
              <w:pStyle w:val="Bullet"/>
              <w:numPr>
                <w:ilvl w:val="0"/>
                <w:numId w:val="31"/>
              </w:numPr>
              <w:spacing w:line="276" w:lineRule="auto"/>
              <w:ind w:left="629" w:hanging="284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Gift Aid education in fundraising packs</w:t>
            </w:r>
          </w:p>
          <w:p w14:paraId="532699BA" w14:textId="5E03EFBE" w:rsidR="004F25F0" w:rsidRDefault="004F25F0" w:rsidP="00951878">
            <w:pPr>
              <w:pStyle w:val="Bullet"/>
              <w:numPr>
                <w:ilvl w:val="0"/>
                <w:numId w:val="31"/>
              </w:numPr>
              <w:spacing w:line="276" w:lineRule="auto"/>
              <w:ind w:left="629" w:hanging="284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Intermediaries fees</w:t>
            </w:r>
          </w:p>
          <w:p w14:paraId="11AFB29C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>Gift Aid donor benefits</w:t>
            </w:r>
          </w:p>
          <w:p w14:paraId="66133908" w14:textId="25447B55" w:rsidR="004F25F0" w:rsidRPr="004F25F0" w:rsidRDefault="00951878" w:rsidP="004F25F0">
            <w:pPr>
              <w:pStyle w:val="Bulle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>Aggregated donations</w:t>
            </w:r>
          </w:p>
          <w:p w14:paraId="3A9C3CCE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Charitable Remainder Gifts</w:t>
            </w:r>
          </w:p>
          <w:p w14:paraId="297B2C32" w14:textId="77777777" w:rsidR="00951878" w:rsidRPr="004F25F0" w:rsidRDefault="00951878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Gift Aid Awareness Day 2019</w:t>
            </w:r>
          </w:p>
          <w:p w14:paraId="6095F37F" w14:textId="055A4FC3" w:rsidR="004F25F0" w:rsidRPr="00CC1D43" w:rsidRDefault="004F25F0" w:rsidP="00951878">
            <w:pPr>
              <w:pStyle w:val="Bullet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GB"/>
              </w:rPr>
              <w:t xml:space="preserve">Declaring Gift Aid income </w:t>
            </w:r>
          </w:p>
        </w:tc>
      </w:tr>
      <w:tr w:rsidR="00951878" w:rsidRPr="00CB0A6D" w14:paraId="5C331A74" w14:textId="77777777" w:rsidTr="00951878">
        <w:trPr>
          <w:trHeight w:val="127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EFD0" w14:textId="6874A0BB" w:rsidR="00951878" w:rsidRPr="00CB0A6D" w:rsidRDefault="00951878" w:rsidP="00951878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Other issues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E733205" w14:textId="57642A30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Charity tax returns</w:t>
            </w:r>
          </w:p>
          <w:p w14:paraId="0D8D6E7E" w14:textId="33F47BBB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Business rates </w:t>
            </w:r>
          </w:p>
          <w:p w14:paraId="1312C5B0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IR35 (Off-payroll working)</w:t>
            </w:r>
          </w:p>
          <w:p w14:paraId="233AC174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5MLD and Trust Registration Service (TRS)</w:t>
            </w:r>
          </w:p>
          <w:p w14:paraId="14E9317B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Apprenticeship Levy </w:t>
            </w:r>
          </w:p>
          <w:p w14:paraId="7A56D799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Tax liability for overseas payments</w:t>
            </w:r>
          </w:p>
          <w:p w14:paraId="717086D2" w14:textId="77777777" w:rsidR="00951878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Employer provided living accommodation</w:t>
            </w:r>
          </w:p>
          <w:p w14:paraId="7C36C511" w14:textId="1FA4A1F1" w:rsidR="00951878" w:rsidRPr="00951878" w:rsidDel="005A5EB5" w:rsidRDefault="00951878" w:rsidP="0095187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Social Investment Tax Relief</w:t>
            </w:r>
          </w:p>
        </w:tc>
      </w:tr>
    </w:tbl>
    <w:p w14:paraId="1218D516" w14:textId="268DA7ED" w:rsidR="00AE57C1" w:rsidRPr="00AE57C1" w:rsidRDefault="00AE57C1" w:rsidP="00570446">
      <w:pPr>
        <w:pStyle w:val="NoSpacing"/>
        <w:rPr>
          <w:rFonts w:ascii="Calibri" w:hAnsi="Calibri" w:cs="Calibri"/>
          <w:b/>
          <w:color w:val="FF0000"/>
          <w:sz w:val="22"/>
          <w:szCs w:val="22"/>
        </w:rPr>
      </w:pPr>
    </w:p>
    <w:sectPr w:rsidR="00AE57C1" w:rsidRPr="00AE57C1" w:rsidSect="00570446">
      <w:headerReference w:type="default" r:id="rId8"/>
      <w:headerReference w:type="first" r:id="rId9"/>
      <w:footerReference w:type="first" r:id="rId10"/>
      <w:type w:val="continuous"/>
      <w:pgSz w:w="12240" w:h="15840"/>
      <w:pgMar w:top="202" w:right="1440" w:bottom="2127" w:left="1440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287B" w14:textId="77777777" w:rsidR="004A31E3" w:rsidRDefault="004A31E3" w:rsidP="009F75C0">
      <w:r>
        <w:separator/>
      </w:r>
    </w:p>
  </w:endnote>
  <w:endnote w:type="continuationSeparator" w:id="0">
    <w:p w14:paraId="4F709335" w14:textId="77777777" w:rsidR="004A31E3" w:rsidRDefault="004A31E3" w:rsidP="009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D142" w14:textId="77777777" w:rsidR="0001573B" w:rsidRDefault="001E24E2" w:rsidP="009F75C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327698" wp14:editId="53FC6F8C">
          <wp:simplePos x="0" y="0"/>
          <wp:positionH relativeFrom="page">
            <wp:posOffset>0</wp:posOffset>
          </wp:positionH>
          <wp:positionV relativeFrom="page">
            <wp:posOffset>9131300</wp:posOffset>
          </wp:positionV>
          <wp:extent cx="7581900" cy="155892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0343" w14:textId="77777777" w:rsidR="004A31E3" w:rsidRDefault="004A31E3" w:rsidP="009F75C0">
      <w:r>
        <w:separator/>
      </w:r>
    </w:p>
  </w:footnote>
  <w:footnote w:type="continuationSeparator" w:id="0">
    <w:p w14:paraId="1C98553C" w14:textId="77777777" w:rsidR="004A31E3" w:rsidRDefault="004A31E3" w:rsidP="009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DA73" w14:textId="77777777" w:rsidR="0001573B" w:rsidRDefault="001E24E2" w:rsidP="009F75C0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 wp14:anchorId="5AC8F357" wp14:editId="2B14D6A7">
          <wp:simplePos x="0" y="0"/>
          <wp:positionH relativeFrom="page">
            <wp:align>left</wp:align>
          </wp:positionH>
          <wp:positionV relativeFrom="paragraph">
            <wp:posOffset>-499745</wp:posOffset>
          </wp:positionV>
          <wp:extent cx="7571105" cy="1483360"/>
          <wp:effectExtent l="0" t="0" r="0" b="2540"/>
          <wp:wrapThrough wrapText="bothSides">
            <wp:wrapPolygon edited="0">
              <wp:start x="0" y="0"/>
              <wp:lineTo x="0" y="21360"/>
              <wp:lineTo x="21522" y="21360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42B8" w14:textId="77777777" w:rsidR="0001573B" w:rsidRDefault="0001573B" w:rsidP="009F75C0">
    <w:pPr>
      <w:pStyle w:val="Header"/>
    </w:pPr>
  </w:p>
  <w:p w14:paraId="2C9441D2" w14:textId="77777777" w:rsidR="0001573B" w:rsidRDefault="0001573B" w:rsidP="009F75C0">
    <w:pPr>
      <w:pStyle w:val="Header"/>
    </w:pPr>
  </w:p>
  <w:p w14:paraId="4EADD8E0" w14:textId="77777777" w:rsidR="0001573B" w:rsidRDefault="001E24E2" w:rsidP="00461FE1">
    <w:pPr>
      <w:pStyle w:val="Header"/>
      <w:ind w:hanging="993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F505BF4" wp14:editId="08E466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48336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4C8"/>
    <w:multiLevelType w:val="hybridMultilevel"/>
    <w:tmpl w:val="1C7E7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4227"/>
    <w:multiLevelType w:val="hybridMultilevel"/>
    <w:tmpl w:val="41E4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4F7"/>
    <w:multiLevelType w:val="hybridMultilevel"/>
    <w:tmpl w:val="6C5678F4"/>
    <w:lvl w:ilvl="0" w:tplc="5BD687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FF6"/>
    <w:multiLevelType w:val="hybridMultilevel"/>
    <w:tmpl w:val="21B80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113A"/>
    <w:multiLevelType w:val="hybridMultilevel"/>
    <w:tmpl w:val="085040A2"/>
    <w:lvl w:ilvl="0" w:tplc="ECECD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0331"/>
    <w:multiLevelType w:val="hybridMultilevel"/>
    <w:tmpl w:val="3356E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023BA"/>
    <w:multiLevelType w:val="hybridMultilevel"/>
    <w:tmpl w:val="00866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5070"/>
    <w:multiLevelType w:val="hybridMultilevel"/>
    <w:tmpl w:val="B5FC28A8"/>
    <w:lvl w:ilvl="0" w:tplc="08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27CE53C4"/>
    <w:multiLevelType w:val="hybridMultilevel"/>
    <w:tmpl w:val="7EA89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1086"/>
    <w:multiLevelType w:val="hybridMultilevel"/>
    <w:tmpl w:val="549C3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35EC"/>
    <w:multiLevelType w:val="hybridMultilevel"/>
    <w:tmpl w:val="1AEEA2CA"/>
    <w:lvl w:ilvl="0" w:tplc="B4BC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63EEA"/>
    <w:multiLevelType w:val="hybridMultilevel"/>
    <w:tmpl w:val="C256E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33B77"/>
    <w:multiLevelType w:val="hybridMultilevel"/>
    <w:tmpl w:val="3788A646"/>
    <w:lvl w:ilvl="0" w:tplc="5D307FC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B016B"/>
    <w:multiLevelType w:val="hybridMultilevel"/>
    <w:tmpl w:val="415CE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F3A53"/>
    <w:multiLevelType w:val="hybridMultilevel"/>
    <w:tmpl w:val="9EAA6D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47CCB"/>
    <w:multiLevelType w:val="hybridMultilevel"/>
    <w:tmpl w:val="7110D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C50"/>
    <w:multiLevelType w:val="hybridMultilevel"/>
    <w:tmpl w:val="39C81F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F34E98"/>
    <w:multiLevelType w:val="hybridMultilevel"/>
    <w:tmpl w:val="BC3AAD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D5F71"/>
    <w:multiLevelType w:val="hybridMultilevel"/>
    <w:tmpl w:val="8C729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4D56"/>
    <w:multiLevelType w:val="hybridMultilevel"/>
    <w:tmpl w:val="3D5C83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93131"/>
    <w:multiLevelType w:val="hybridMultilevel"/>
    <w:tmpl w:val="62C21E20"/>
    <w:lvl w:ilvl="0" w:tplc="BBC27420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48F"/>
    <w:multiLevelType w:val="hybridMultilevel"/>
    <w:tmpl w:val="D4B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A21CF"/>
    <w:multiLevelType w:val="hybridMultilevel"/>
    <w:tmpl w:val="7DCA291A"/>
    <w:lvl w:ilvl="0" w:tplc="14880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47C0"/>
    <w:multiLevelType w:val="hybridMultilevel"/>
    <w:tmpl w:val="4C245C48"/>
    <w:lvl w:ilvl="0" w:tplc="9F4E19A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9B2858"/>
    <w:multiLevelType w:val="hybridMultilevel"/>
    <w:tmpl w:val="C0FAC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6542"/>
    <w:multiLevelType w:val="hybridMultilevel"/>
    <w:tmpl w:val="CAA81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E5DF4"/>
    <w:multiLevelType w:val="hybridMultilevel"/>
    <w:tmpl w:val="3BE4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45B7"/>
    <w:multiLevelType w:val="hybridMultilevel"/>
    <w:tmpl w:val="6BF4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4"/>
  </w:num>
  <w:num w:numId="7">
    <w:abstractNumId w:val="22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5"/>
  </w:num>
  <w:num w:numId="13">
    <w:abstractNumId w:val="11"/>
  </w:num>
  <w:num w:numId="14">
    <w:abstractNumId w:val="26"/>
  </w:num>
  <w:num w:numId="15">
    <w:abstractNumId w:val="27"/>
  </w:num>
  <w:num w:numId="16">
    <w:abstractNumId w:val="6"/>
  </w:num>
  <w:num w:numId="17">
    <w:abstractNumId w:val="25"/>
  </w:num>
  <w:num w:numId="18">
    <w:abstractNumId w:val="24"/>
  </w:num>
  <w:num w:numId="19">
    <w:abstractNumId w:val="20"/>
  </w:num>
  <w:num w:numId="20">
    <w:abstractNumId w:val="19"/>
  </w:num>
  <w:num w:numId="21">
    <w:abstractNumId w:val="2"/>
  </w:num>
  <w:num w:numId="22">
    <w:abstractNumId w:val="23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  <w:num w:numId="27">
    <w:abstractNumId w:val="21"/>
  </w:num>
  <w:num w:numId="28">
    <w:abstractNumId w:val="0"/>
  </w:num>
  <w:num w:numId="29">
    <w:abstractNumId w:val="13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06"/>
    <w:rsid w:val="0001573B"/>
    <w:rsid w:val="00040DFA"/>
    <w:rsid w:val="00091F09"/>
    <w:rsid w:val="000B5C21"/>
    <w:rsid w:val="000B6DC0"/>
    <w:rsid w:val="000B7B36"/>
    <w:rsid w:val="000C6BB6"/>
    <w:rsid w:val="00100567"/>
    <w:rsid w:val="00101285"/>
    <w:rsid w:val="00101CE7"/>
    <w:rsid w:val="001404CD"/>
    <w:rsid w:val="00142817"/>
    <w:rsid w:val="00147354"/>
    <w:rsid w:val="00156908"/>
    <w:rsid w:val="00171ED6"/>
    <w:rsid w:val="00187A6D"/>
    <w:rsid w:val="001908FD"/>
    <w:rsid w:val="00193AD6"/>
    <w:rsid w:val="001A18BC"/>
    <w:rsid w:val="001A499F"/>
    <w:rsid w:val="001A7B97"/>
    <w:rsid w:val="001E12CE"/>
    <w:rsid w:val="001E24E2"/>
    <w:rsid w:val="001E5879"/>
    <w:rsid w:val="00200170"/>
    <w:rsid w:val="00200671"/>
    <w:rsid w:val="002309CA"/>
    <w:rsid w:val="002338C1"/>
    <w:rsid w:val="00247740"/>
    <w:rsid w:val="002526A5"/>
    <w:rsid w:val="00255920"/>
    <w:rsid w:val="00271188"/>
    <w:rsid w:val="00276B06"/>
    <w:rsid w:val="00290BE4"/>
    <w:rsid w:val="002B441C"/>
    <w:rsid w:val="002C266D"/>
    <w:rsid w:val="002E199D"/>
    <w:rsid w:val="002F184F"/>
    <w:rsid w:val="00312F0C"/>
    <w:rsid w:val="00345831"/>
    <w:rsid w:val="0034645C"/>
    <w:rsid w:val="00350CA2"/>
    <w:rsid w:val="0036296C"/>
    <w:rsid w:val="003771DC"/>
    <w:rsid w:val="003851FA"/>
    <w:rsid w:val="00391C75"/>
    <w:rsid w:val="003A2C16"/>
    <w:rsid w:val="003C017C"/>
    <w:rsid w:val="003C4595"/>
    <w:rsid w:val="003D11A0"/>
    <w:rsid w:val="003D596B"/>
    <w:rsid w:val="003E024B"/>
    <w:rsid w:val="003F6C7A"/>
    <w:rsid w:val="00404B93"/>
    <w:rsid w:val="004071C6"/>
    <w:rsid w:val="00407376"/>
    <w:rsid w:val="00434CA7"/>
    <w:rsid w:val="00443FA2"/>
    <w:rsid w:val="00461FE1"/>
    <w:rsid w:val="004733C8"/>
    <w:rsid w:val="00483090"/>
    <w:rsid w:val="004A2AFE"/>
    <w:rsid w:val="004A31E3"/>
    <w:rsid w:val="004A4675"/>
    <w:rsid w:val="004E14BF"/>
    <w:rsid w:val="004F25F0"/>
    <w:rsid w:val="004F432B"/>
    <w:rsid w:val="00537037"/>
    <w:rsid w:val="0055001E"/>
    <w:rsid w:val="0056252D"/>
    <w:rsid w:val="00570446"/>
    <w:rsid w:val="00576517"/>
    <w:rsid w:val="00582AC6"/>
    <w:rsid w:val="00583ABE"/>
    <w:rsid w:val="00592872"/>
    <w:rsid w:val="005973A1"/>
    <w:rsid w:val="005A0098"/>
    <w:rsid w:val="005A5EB5"/>
    <w:rsid w:val="005B1714"/>
    <w:rsid w:val="005C1737"/>
    <w:rsid w:val="005D407D"/>
    <w:rsid w:val="005E42F6"/>
    <w:rsid w:val="005F5993"/>
    <w:rsid w:val="00603348"/>
    <w:rsid w:val="00604A62"/>
    <w:rsid w:val="00634BF4"/>
    <w:rsid w:val="00643765"/>
    <w:rsid w:val="00652BB8"/>
    <w:rsid w:val="0065611D"/>
    <w:rsid w:val="00656F94"/>
    <w:rsid w:val="00662B31"/>
    <w:rsid w:val="00663EE4"/>
    <w:rsid w:val="006662B0"/>
    <w:rsid w:val="00667C13"/>
    <w:rsid w:val="0067120C"/>
    <w:rsid w:val="00671C8F"/>
    <w:rsid w:val="0067244C"/>
    <w:rsid w:val="006C31DA"/>
    <w:rsid w:val="006D6C26"/>
    <w:rsid w:val="006E02C1"/>
    <w:rsid w:val="006E285F"/>
    <w:rsid w:val="006E6C0E"/>
    <w:rsid w:val="006F4D17"/>
    <w:rsid w:val="00704ED4"/>
    <w:rsid w:val="00742BB7"/>
    <w:rsid w:val="00743C2F"/>
    <w:rsid w:val="00756EDD"/>
    <w:rsid w:val="0077214B"/>
    <w:rsid w:val="00786B59"/>
    <w:rsid w:val="00792A25"/>
    <w:rsid w:val="007A2664"/>
    <w:rsid w:val="007C5FE2"/>
    <w:rsid w:val="00801EFC"/>
    <w:rsid w:val="0085584A"/>
    <w:rsid w:val="008673C5"/>
    <w:rsid w:val="008805D4"/>
    <w:rsid w:val="00886820"/>
    <w:rsid w:val="00886944"/>
    <w:rsid w:val="008908BA"/>
    <w:rsid w:val="008D1B25"/>
    <w:rsid w:val="008E1AD5"/>
    <w:rsid w:val="008E54D4"/>
    <w:rsid w:val="00901459"/>
    <w:rsid w:val="00902476"/>
    <w:rsid w:val="00905313"/>
    <w:rsid w:val="00917A5B"/>
    <w:rsid w:val="00923C05"/>
    <w:rsid w:val="00925E3E"/>
    <w:rsid w:val="00951878"/>
    <w:rsid w:val="00954CDA"/>
    <w:rsid w:val="009570B9"/>
    <w:rsid w:val="009762CC"/>
    <w:rsid w:val="0098101E"/>
    <w:rsid w:val="00997550"/>
    <w:rsid w:val="009A3428"/>
    <w:rsid w:val="009A4464"/>
    <w:rsid w:val="009A541D"/>
    <w:rsid w:val="009C1D7D"/>
    <w:rsid w:val="009C6670"/>
    <w:rsid w:val="009D521B"/>
    <w:rsid w:val="009E1A8F"/>
    <w:rsid w:val="009E7CF7"/>
    <w:rsid w:val="009F75C0"/>
    <w:rsid w:val="00A13B68"/>
    <w:rsid w:val="00A250B3"/>
    <w:rsid w:val="00A30A2E"/>
    <w:rsid w:val="00A5249E"/>
    <w:rsid w:val="00A7168D"/>
    <w:rsid w:val="00A719B1"/>
    <w:rsid w:val="00AB0356"/>
    <w:rsid w:val="00AC55B7"/>
    <w:rsid w:val="00AE57C1"/>
    <w:rsid w:val="00AE6403"/>
    <w:rsid w:val="00AF0EFA"/>
    <w:rsid w:val="00AF7DE9"/>
    <w:rsid w:val="00B015BE"/>
    <w:rsid w:val="00B02E45"/>
    <w:rsid w:val="00B24D04"/>
    <w:rsid w:val="00B264EB"/>
    <w:rsid w:val="00B409BA"/>
    <w:rsid w:val="00B40BFF"/>
    <w:rsid w:val="00B41952"/>
    <w:rsid w:val="00BA1E47"/>
    <w:rsid w:val="00BA6A78"/>
    <w:rsid w:val="00BB3DDC"/>
    <w:rsid w:val="00BB4423"/>
    <w:rsid w:val="00BD3C2C"/>
    <w:rsid w:val="00BD47D0"/>
    <w:rsid w:val="00BD56B5"/>
    <w:rsid w:val="00BE7E8A"/>
    <w:rsid w:val="00BF6F43"/>
    <w:rsid w:val="00C02731"/>
    <w:rsid w:val="00C054D4"/>
    <w:rsid w:val="00C34CAA"/>
    <w:rsid w:val="00C3555C"/>
    <w:rsid w:val="00C612BB"/>
    <w:rsid w:val="00C63FB0"/>
    <w:rsid w:val="00C83655"/>
    <w:rsid w:val="00C96A7A"/>
    <w:rsid w:val="00CB0A6D"/>
    <w:rsid w:val="00CB5E19"/>
    <w:rsid w:val="00CB713F"/>
    <w:rsid w:val="00CC1D43"/>
    <w:rsid w:val="00CC7635"/>
    <w:rsid w:val="00CD2644"/>
    <w:rsid w:val="00D13C06"/>
    <w:rsid w:val="00D20A19"/>
    <w:rsid w:val="00D23207"/>
    <w:rsid w:val="00D349E9"/>
    <w:rsid w:val="00D3694E"/>
    <w:rsid w:val="00D42717"/>
    <w:rsid w:val="00D67836"/>
    <w:rsid w:val="00D83ED6"/>
    <w:rsid w:val="00DC4D10"/>
    <w:rsid w:val="00DC6B5A"/>
    <w:rsid w:val="00DE48B9"/>
    <w:rsid w:val="00DE541F"/>
    <w:rsid w:val="00DE7409"/>
    <w:rsid w:val="00DF22DB"/>
    <w:rsid w:val="00DF755C"/>
    <w:rsid w:val="00DF7A92"/>
    <w:rsid w:val="00E12369"/>
    <w:rsid w:val="00E141F1"/>
    <w:rsid w:val="00E15AEE"/>
    <w:rsid w:val="00E168DE"/>
    <w:rsid w:val="00E17141"/>
    <w:rsid w:val="00E34B11"/>
    <w:rsid w:val="00E418C6"/>
    <w:rsid w:val="00E77F40"/>
    <w:rsid w:val="00E943FC"/>
    <w:rsid w:val="00E9678A"/>
    <w:rsid w:val="00EA2579"/>
    <w:rsid w:val="00EA2996"/>
    <w:rsid w:val="00EA42FF"/>
    <w:rsid w:val="00EB3F2D"/>
    <w:rsid w:val="00EB4899"/>
    <w:rsid w:val="00EC0BBE"/>
    <w:rsid w:val="00EC33FB"/>
    <w:rsid w:val="00ED08DF"/>
    <w:rsid w:val="00ED2DAE"/>
    <w:rsid w:val="00EF2196"/>
    <w:rsid w:val="00EF70C0"/>
    <w:rsid w:val="00F1181A"/>
    <w:rsid w:val="00F22C3E"/>
    <w:rsid w:val="00F6404D"/>
    <w:rsid w:val="00F70A3B"/>
    <w:rsid w:val="00F74175"/>
    <w:rsid w:val="00FA6F62"/>
    <w:rsid w:val="00FB4C71"/>
    <w:rsid w:val="00FC7743"/>
    <w:rsid w:val="00FD40CE"/>
    <w:rsid w:val="00FD4133"/>
    <w:rsid w:val="00FD519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23C349"/>
  <w15:chartTrackingRefBased/>
  <w15:docId w15:val="{8E9C0DA6-738F-433C-9037-FF6B641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C0"/>
    <w:pPr>
      <w:spacing w:line="260" w:lineRule="exact"/>
    </w:pPr>
    <w:rPr>
      <w:rFonts w:ascii="Lato Light" w:hAnsi="Lato Light"/>
      <w:sz w:val="18"/>
      <w:szCs w:val="18"/>
      <w:lang w:eastAsia="en-US"/>
    </w:rPr>
  </w:style>
  <w:style w:type="paragraph" w:styleId="Heading1">
    <w:name w:val="heading 1"/>
    <w:aliases w:val="Reference"/>
    <w:basedOn w:val="Normal"/>
    <w:next w:val="Normal"/>
    <w:link w:val="Heading1Char"/>
    <w:uiPriority w:val="9"/>
    <w:qFormat/>
    <w:rsid w:val="00756EDD"/>
    <w:pPr>
      <w:keepNext/>
      <w:keepLines/>
      <w:outlineLvl w:val="0"/>
    </w:pPr>
    <w:rPr>
      <w:rFonts w:ascii="Lato" w:eastAsia="Times New Roman" w:hAnsi="Lato"/>
      <w:color w:val="000000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EDD"/>
    <w:pPr>
      <w:outlineLvl w:val="1"/>
    </w:pPr>
    <w:rPr>
      <w:rFonts w:ascii="Lato" w:hAnsi="Lato"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EDD"/>
    <w:pPr>
      <w:outlineLvl w:val="2"/>
    </w:pPr>
    <w:rPr>
      <w:rFonts w:ascii="Lato" w:hAnsi="Lato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4"/>
  </w:style>
  <w:style w:type="paragraph" w:styleId="Footer">
    <w:name w:val="footer"/>
    <w:basedOn w:val="Normal"/>
    <w:link w:val="Foot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4"/>
  </w:style>
  <w:style w:type="character" w:customStyle="1" w:styleId="Heading1Char">
    <w:name w:val="Heading 1 Char"/>
    <w:aliases w:val="Reference Char"/>
    <w:link w:val="Heading1"/>
    <w:uiPriority w:val="9"/>
    <w:rsid w:val="00756EDD"/>
    <w:rPr>
      <w:rFonts w:ascii="Lato" w:eastAsia="Times New Roman" w:hAnsi="Lato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36"/>
    <w:pPr>
      <w:ind w:left="720"/>
      <w:contextualSpacing/>
    </w:pPr>
  </w:style>
  <w:style w:type="paragraph" w:customStyle="1" w:styleId="Bullet">
    <w:name w:val="Bullet"/>
    <w:basedOn w:val="ListParagraph"/>
    <w:qFormat/>
    <w:rsid w:val="000B5C21"/>
    <w:pPr>
      <w:numPr>
        <w:numId w:val="8"/>
      </w:numPr>
      <w:ind w:left="210" w:hanging="210"/>
    </w:pPr>
    <w:rPr>
      <w:color w:val="000000"/>
      <w:position w:val="6"/>
    </w:rPr>
  </w:style>
  <w:style w:type="character" w:customStyle="1" w:styleId="Heading2Char">
    <w:name w:val="Heading 2 Char"/>
    <w:link w:val="Heading2"/>
    <w:uiPriority w:val="9"/>
    <w:rsid w:val="00756EDD"/>
    <w:rPr>
      <w:rFonts w:ascii="Lato" w:hAnsi="Lato"/>
      <w:i/>
      <w:sz w:val="20"/>
      <w:szCs w:val="20"/>
    </w:rPr>
  </w:style>
  <w:style w:type="character" w:customStyle="1" w:styleId="Heading3Char">
    <w:name w:val="Heading 3 Char"/>
    <w:link w:val="Heading3"/>
    <w:uiPriority w:val="9"/>
    <w:rsid w:val="00756EDD"/>
    <w:rPr>
      <w:rFonts w:ascii="Lato" w:hAnsi="Lato"/>
      <w:sz w:val="18"/>
      <w:szCs w:val="18"/>
    </w:rPr>
  </w:style>
  <w:style w:type="paragraph" w:styleId="BalloonText">
    <w:name w:val="Balloon Text"/>
    <w:basedOn w:val="Normal"/>
    <w:semiHidden/>
    <w:rsid w:val="00652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7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4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7F40"/>
    <w:rPr>
      <w:rFonts w:ascii="Lato Light" w:hAnsi="Lato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F40"/>
    <w:rPr>
      <w:rFonts w:ascii="Lato Light" w:hAnsi="Lato Light"/>
      <w:b/>
      <w:bCs/>
      <w:lang w:eastAsia="en-US"/>
    </w:rPr>
  </w:style>
  <w:style w:type="paragraph" w:styleId="NoSpacing">
    <w:name w:val="No Spacing"/>
    <w:uiPriority w:val="1"/>
    <w:qFormat/>
    <w:rsid w:val="00461FE1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C8F"/>
    <w:pPr>
      <w:spacing w:line="240" w:lineRule="auto"/>
    </w:pPr>
    <w:rPr>
      <w:rFonts w:ascii="Arial" w:hAnsi="Arial"/>
      <w:sz w:val="22"/>
      <w:szCs w:val="22"/>
      <w:lang w:val="x-none"/>
    </w:rPr>
  </w:style>
  <w:style w:type="character" w:customStyle="1" w:styleId="PlainTextChar">
    <w:name w:val="Plain Text Char"/>
    <w:link w:val="PlainText"/>
    <w:uiPriority w:val="99"/>
    <w:semiHidden/>
    <w:rsid w:val="00671C8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CB0A6D"/>
    <w:rPr>
      <w:rFonts w:ascii="Arial" w:eastAsia="Times New Roma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character" w:styleId="Hyperlink">
    <w:name w:val="Hyperlink"/>
    <w:basedOn w:val="DefaultParagraphFont"/>
    <w:uiPriority w:val="99"/>
    <w:unhideWhenUsed/>
    <w:rsid w:val="001A1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Life\Dropbox\CharityTaxGroup\Branding\Stationary\Final%20WORD%20letterhead\CTG%20Letterhead%20compatible-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CTG Letterhead compatible- test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</vt:lpstr>
    </vt:vector>
  </TitlesOfParts>
  <Company>Wellcome Trust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</dc:title>
  <dc:subject/>
  <dc:creator>Lara Bradley</dc:creator>
  <cp:keywords/>
  <cp:lastModifiedBy>Chris Lane</cp:lastModifiedBy>
  <cp:revision>2</cp:revision>
  <cp:lastPrinted>2018-12-05T17:01:00Z</cp:lastPrinted>
  <dcterms:created xsi:type="dcterms:W3CDTF">2019-05-30T10:03:00Z</dcterms:created>
  <dcterms:modified xsi:type="dcterms:W3CDTF">2019-05-30T10:03:00Z</dcterms:modified>
</cp:coreProperties>
</file>