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D0C6" w14:textId="77777777" w:rsidR="000F15D1" w:rsidRDefault="000F15D1" w:rsidP="000F15D1">
      <w:pPr>
        <w:pStyle w:val="NoSpacing"/>
        <w:rPr>
          <w:rFonts w:asciiTheme="minorHAnsi" w:hAnsiTheme="minorHAnsi"/>
          <w:b/>
          <w:sz w:val="32"/>
          <w:szCs w:val="32"/>
        </w:rPr>
      </w:pPr>
      <w:r w:rsidRPr="000F15D1">
        <w:rPr>
          <w:rFonts w:asciiTheme="minorHAnsi" w:hAnsiTheme="minorHAnsi"/>
          <w:b/>
          <w:sz w:val="32"/>
          <w:szCs w:val="32"/>
        </w:rPr>
        <w:t>Simplifying the Gift Aid donor benefits rules – Further consultation</w:t>
      </w:r>
    </w:p>
    <w:p w14:paraId="01612881" w14:textId="77777777" w:rsidR="000F15D1" w:rsidRPr="000F15D1" w:rsidRDefault="000F15D1" w:rsidP="000F15D1">
      <w:pPr>
        <w:pStyle w:val="NoSpacing"/>
        <w:rPr>
          <w:rFonts w:asciiTheme="minorHAnsi" w:hAnsiTheme="minorHAnsi"/>
          <w:b/>
          <w:sz w:val="28"/>
          <w:szCs w:val="28"/>
        </w:rPr>
      </w:pPr>
    </w:p>
    <w:p w14:paraId="075B97FC" w14:textId="77777777" w:rsidR="000F15D1" w:rsidRDefault="000F15D1" w:rsidP="000F15D1">
      <w:pPr>
        <w:pStyle w:val="NoSpacing"/>
        <w:rPr>
          <w:rFonts w:asciiTheme="minorHAnsi" w:hAnsiTheme="minorHAnsi"/>
          <w:b/>
          <w:sz w:val="28"/>
          <w:szCs w:val="28"/>
        </w:rPr>
      </w:pPr>
      <w:r w:rsidRPr="000F15D1">
        <w:rPr>
          <w:rFonts w:asciiTheme="minorHAnsi" w:hAnsiTheme="minorHAnsi"/>
          <w:b/>
          <w:sz w:val="28"/>
          <w:szCs w:val="28"/>
        </w:rPr>
        <w:t>Response by the Charity Tax Group</w:t>
      </w:r>
      <w:r>
        <w:rPr>
          <w:rFonts w:asciiTheme="minorHAnsi" w:hAnsiTheme="minorHAnsi"/>
          <w:b/>
          <w:sz w:val="28"/>
          <w:szCs w:val="28"/>
        </w:rPr>
        <w:t xml:space="preserve"> </w:t>
      </w:r>
    </w:p>
    <w:p w14:paraId="5FE25E16" w14:textId="77777777" w:rsidR="000F15D1" w:rsidRDefault="000F15D1" w:rsidP="000F15D1">
      <w:pPr>
        <w:pStyle w:val="NoSpacing"/>
        <w:rPr>
          <w:rFonts w:asciiTheme="minorHAnsi" w:hAnsiTheme="minorHAnsi"/>
          <w:b/>
          <w:sz w:val="28"/>
          <w:szCs w:val="28"/>
        </w:rPr>
      </w:pPr>
    </w:p>
    <w:p w14:paraId="0A405889" w14:textId="77777777" w:rsidR="000F15D1" w:rsidRPr="000F15D1" w:rsidRDefault="00D6687F" w:rsidP="000F15D1">
      <w:pPr>
        <w:pStyle w:val="NoSpacing"/>
        <w:rPr>
          <w:rFonts w:asciiTheme="minorHAnsi" w:hAnsiTheme="minorHAnsi"/>
          <w:b/>
          <w:sz w:val="32"/>
          <w:szCs w:val="28"/>
        </w:rPr>
      </w:pPr>
      <w:r w:rsidRPr="000F15D1">
        <w:rPr>
          <w:rFonts w:asciiTheme="minorHAnsi" w:hAnsiTheme="minorHAnsi"/>
          <w:b/>
          <w:sz w:val="24"/>
          <w:szCs w:val="22"/>
        </w:rPr>
        <w:t>3 February 2017</w:t>
      </w:r>
    </w:p>
    <w:p w14:paraId="6191362A" w14:textId="77777777" w:rsidR="000F15D1" w:rsidRPr="000F15D1" w:rsidRDefault="000F15D1" w:rsidP="000F15D1">
      <w:pPr>
        <w:pStyle w:val="NoSpacing"/>
        <w:rPr>
          <w:rFonts w:asciiTheme="minorHAnsi" w:hAnsiTheme="minorHAnsi"/>
          <w:b/>
          <w:sz w:val="22"/>
          <w:szCs w:val="22"/>
        </w:rPr>
      </w:pPr>
    </w:p>
    <w:p w14:paraId="1AD7E484" w14:textId="77777777" w:rsidR="00E804B6" w:rsidRDefault="000F15D1" w:rsidP="000F15D1">
      <w:pPr>
        <w:pStyle w:val="NoSpacing"/>
        <w:rPr>
          <w:rFonts w:asciiTheme="minorHAnsi" w:hAnsiTheme="minorHAnsi"/>
          <w:b/>
          <w:sz w:val="22"/>
          <w:szCs w:val="22"/>
        </w:rPr>
      </w:pPr>
      <w:r w:rsidRPr="000F15D1">
        <w:rPr>
          <w:rFonts w:asciiTheme="minorHAnsi" w:hAnsiTheme="minorHAnsi"/>
          <w:b/>
          <w:sz w:val="22"/>
          <w:szCs w:val="22"/>
        </w:rPr>
        <w:t>Overview</w:t>
      </w:r>
    </w:p>
    <w:p w14:paraId="67666E13" w14:textId="77777777" w:rsidR="000F15D1" w:rsidRPr="000F15D1" w:rsidRDefault="000F15D1" w:rsidP="000F15D1">
      <w:pPr>
        <w:pStyle w:val="NoSpacing"/>
        <w:rPr>
          <w:rFonts w:asciiTheme="minorHAnsi" w:hAnsiTheme="minorHAnsi"/>
          <w:b/>
          <w:sz w:val="22"/>
          <w:szCs w:val="22"/>
        </w:rPr>
      </w:pPr>
    </w:p>
    <w:p w14:paraId="5F99ABBD" w14:textId="77777777" w:rsidR="00BF3041" w:rsidRDefault="00BF3041" w:rsidP="000865C2">
      <w:pPr>
        <w:pStyle w:val="ListParagraph"/>
        <w:numPr>
          <w:ilvl w:val="0"/>
          <w:numId w:val="13"/>
        </w:numPr>
        <w:spacing w:after="200"/>
        <w:ind w:left="426" w:hanging="426"/>
        <w:jc w:val="both"/>
        <w:rPr>
          <w:rFonts w:ascii="Calibri" w:hAnsi="Calibri"/>
          <w:sz w:val="22"/>
          <w:szCs w:val="22"/>
        </w:rPr>
      </w:pPr>
      <w:r w:rsidRPr="000865C2">
        <w:rPr>
          <w:rFonts w:ascii="Calibri" w:hAnsi="Calibri"/>
          <w:sz w:val="22"/>
          <w:szCs w:val="22"/>
        </w:rPr>
        <w:t xml:space="preserve">The Charity Tax Group (CTG) has over 500 members of all sizes representing all types of charitable activity. It was </w:t>
      </w:r>
      <w:r w:rsidR="000865C2" w:rsidRPr="000865C2">
        <w:rPr>
          <w:rFonts w:ascii="Calibri" w:hAnsi="Calibri"/>
          <w:sz w:val="22"/>
          <w:szCs w:val="22"/>
        </w:rPr>
        <w:t>set up</w:t>
      </w:r>
      <w:r w:rsidRPr="000865C2">
        <w:rPr>
          <w:rFonts w:ascii="Calibri" w:hAnsi="Calibri"/>
          <w:sz w:val="22"/>
          <w:szCs w:val="22"/>
        </w:rPr>
        <w:t xml:space="preserve"> in 1982 to make representations to Government on charity taxation and it has since become the leading voice for the sector on this issue.</w:t>
      </w:r>
    </w:p>
    <w:p w14:paraId="255E4D86" w14:textId="77777777" w:rsidR="000865C2" w:rsidRPr="000865C2" w:rsidRDefault="000865C2" w:rsidP="000865C2">
      <w:pPr>
        <w:pStyle w:val="ListParagraph"/>
        <w:spacing w:after="200"/>
        <w:ind w:left="426"/>
        <w:jc w:val="both"/>
        <w:rPr>
          <w:rFonts w:ascii="Calibri" w:hAnsi="Calibri"/>
          <w:sz w:val="22"/>
          <w:szCs w:val="22"/>
        </w:rPr>
      </w:pPr>
    </w:p>
    <w:p w14:paraId="2DD0DBAE" w14:textId="77777777" w:rsidR="000F15D1" w:rsidRDefault="00BF3041" w:rsidP="000F15D1">
      <w:pPr>
        <w:pStyle w:val="ListParagraph"/>
        <w:numPr>
          <w:ilvl w:val="0"/>
          <w:numId w:val="13"/>
        </w:numPr>
        <w:spacing w:after="200"/>
        <w:ind w:left="426" w:hanging="426"/>
        <w:jc w:val="both"/>
        <w:rPr>
          <w:rFonts w:ascii="Calibri" w:hAnsi="Calibri"/>
          <w:sz w:val="22"/>
          <w:szCs w:val="22"/>
        </w:rPr>
      </w:pPr>
      <w:r w:rsidRPr="000865C2">
        <w:rPr>
          <w:rFonts w:ascii="Calibri" w:hAnsi="Calibri"/>
          <w:sz w:val="22"/>
          <w:szCs w:val="22"/>
        </w:rPr>
        <w:t xml:space="preserve">CTG welcomes the opportunity to </w:t>
      </w:r>
      <w:r w:rsidR="00E91272" w:rsidRPr="000865C2">
        <w:rPr>
          <w:rFonts w:ascii="Calibri" w:hAnsi="Calibri"/>
          <w:sz w:val="22"/>
          <w:szCs w:val="22"/>
        </w:rPr>
        <w:t xml:space="preserve">respond to this consultation, as well as the chance to participate in recent round-table events with HMRC and HM Treasury. </w:t>
      </w:r>
      <w:r w:rsidR="00705385">
        <w:rPr>
          <w:rFonts w:ascii="Calibri" w:hAnsi="Calibri"/>
          <w:sz w:val="22"/>
          <w:szCs w:val="22"/>
        </w:rPr>
        <w:t>Our response follows consultation with our members, including our Gift Aid working group, which consists of Gift Aid managers from thirty leading charities. W</w:t>
      </w:r>
      <w:r w:rsidR="00E91272" w:rsidRPr="000865C2">
        <w:rPr>
          <w:rFonts w:ascii="Calibri" w:hAnsi="Calibri"/>
          <w:sz w:val="22"/>
          <w:szCs w:val="22"/>
        </w:rPr>
        <w:t>e</w:t>
      </w:r>
      <w:r w:rsidRPr="000865C2">
        <w:rPr>
          <w:rFonts w:ascii="Calibri" w:hAnsi="Calibri"/>
          <w:sz w:val="22"/>
          <w:szCs w:val="22"/>
        </w:rPr>
        <w:t xml:space="preserve"> would be happy to meet officials </w:t>
      </w:r>
      <w:r w:rsidR="00705385">
        <w:rPr>
          <w:rFonts w:ascii="Calibri" w:hAnsi="Calibri"/>
          <w:sz w:val="22"/>
          <w:szCs w:val="22"/>
        </w:rPr>
        <w:t>again, to provide additional feedback, as required.</w:t>
      </w:r>
    </w:p>
    <w:p w14:paraId="40887F6C" w14:textId="77777777" w:rsidR="000F15D1" w:rsidRPr="000F15D1" w:rsidRDefault="000F15D1" w:rsidP="000F15D1">
      <w:pPr>
        <w:pStyle w:val="ListParagraph"/>
        <w:spacing w:after="200"/>
        <w:ind w:left="426"/>
        <w:jc w:val="both"/>
        <w:rPr>
          <w:rFonts w:ascii="Calibri" w:hAnsi="Calibri"/>
          <w:sz w:val="22"/>
          <w:szCs w:val="22"/>
        </w:rPr>
      </w:pPr>
    </w:p>
    <w:p w14:paraId="4F8D2A93" w14:textId="77777777" w:rsidR="000F15D1" w:rsidRPr="000F15D1" w:rsidRDefault="000F15D1" w:rsidP="000F15D1">
      <w:pPr>
        <w:pStyle w:val="ListParagraph"/>
        <w:numPr>
          <w:ilvl w:val="0"/>
          <w:numId w:val="13"/>
        </w:numPr>
        <w:spacing w:after="200"/>
        <w:ind w:left="426" w:hanging="426"/>
        <w:jc w:val="both"/>
        <w:rPr>
          <w:rFonts w:ascii="Calibri" w:hAnsi="Calibri"/>
          <w:sz w:val="22"/>
          <w:szCs w:val="22"/>
        </w:rPr>
      </w:pPr>
      <w:r>
        <w:rPr>
          <w:rFonts w:ascii="Calibri" w:hAnsi="Calibri"/>
          <w:sz w:val="22"/>
          <w:szCs w:val="22"/>
        </w:rPr>
        <w:t>In summary</w:t>
      </w:r>
      <w:r w:rsidRPr="000F15D1">
        <w:rPr>
          <w:rFonts w:ascii="Calibri" w:hAnsi="Calibri"/>
          <w:sz w:val="22"/>
          <w:szCs w:val="22"/>
        </w:rPr>
        <w:t xml:space="preserve">, </w:t>
      </w:r>
      <w:r w:rsidRPr="000F15D1">
        <w:rPr>
          <w:rFonts w:ascii="Calibri" w:hAnsi="Calibri"/>
          <w:b/>
          <w:sz w:val="22"/>
          <w:szCs w:val="22"/>
        </w:rPr>
        <w:t>CTG members have expressed a preference for a move to a spliced two-threshold approach, with a 5% rate on parts of donations in excess of £100 and no low value disregard</w:t>
      </w:r>
      <w:r w:rsidRPr="000F15D1">
        <w:rPr>
          <w:rFonts w:ascii="Calibri" w:hAnsi="Calibri"/>
          <w:sz w:val="22"/>
          <w:szCs w:val="22"/>
        </w:rPr>
        <w:t>.</w:t>
      </w:r>
    </w:p>
    <w:p w14:paraId="75A72928" w14:textId="77777777" w:rsidR="00D6687F" w:rsidRDefault="00D6687F" w:rsidP="00BF3041">
      <w:pPr>
        <w:spacing w:after="200"/>
        <w:jc w:val="both"/>
        <w:rPr>
          <w:rFonts w:ascii="Calibri" w:hAnsi="Calibri"/>
          <w:b/>
          <w:sz w:val="22"/>
          <w:szCs w:val="22"/>
        </w:rPr>
      </w:pPr>
      <w:r>
        <w:rPr>
          <w:rFonts w:ascii="Calibri" w:hAnsi="Calibri"/>
          <w:b/>
          <w:sz w:val="22"/>
          <w:szCs w:val="22"/>
        </w:rPr>
        <w:t>The Consultation</w:t>
      </w:r>
    </w:p>
    <w:p w14:paraId="28E2E8FB" w14:textId="77777777" w:rsidR="00D6687F" w:rsidRDefault="000865C2" w:rsidP="000865C2">
      <w:pPr>
        <w:tabs>
          <w:tab w:val="num" w:pos="720"/>
        </w:tabs>
        <w:spacing w:after="200"/>
        <w:jc w:val="both"/>
        <w:rPr>
          <w:rFonts w:ascii="Calibri" w:hAnsi="Calibri"/>
          <w:b/>
          <w:i/>
          <w:sz w:val="22"/>
          <w:szCs w:val="22"/>
        </w:rPr>
      </w:pPr>
      <w:r>
        <w:rPr>
          <w:rFonts w:ascii="Calibri" w:hAnsi="Calibri"/>
          <w:b/>
          <w:sz w:val="22"/>
          <w:szCs w:val="22"/>
        </w:rPr>
        <w:t xml:space="preserve">A) </w:t>
      </w:r>
      <w:r w:rsidR="00D6687F" w:rsidRPr="005078B5">
        <w:rPr>
          <w:rFonts w:ascii="Calibri" w:hAnsi="Calibri"/>
          <w:b/>
          <w:sz w:val="22"/>
          <w:szCs w:val="22"/>
        </w:rPr>
        <w:t xml:space="preserve">Would any, or all, of the three relevant value reforms above represent a useful simplification of the current thresholds? If so, which one(s)? </w:t>
      </w:r>
      <w:r w:rsidR="00705385">
        <w:rPr>
          <w:rFonts w:ascii="Calibri" w:hAnsi="Calibri"/>
          <w:b/>
          <w:sz w:val="22"/>
          <w:szCs w:val="22"/>
        </w:rPr>
        <w:t xml:space="preserve"> </w:t>
      </w:r>
      <w:r w:rsidR="005078B5">
        <w:rPr>
          <w:rFonts w:ascii="Calibri" w:hAnsi="Calibri"/>
          <w:b/>
          <w:sz w:val="22"/>
          <w:szCs w:val="22"/>
        </w:rPr>
        <w:t>&amp;</w:t>
      </w:r>
    </w:p>
    <w:p w14:paraId="2410ABFE" w14:textId="77777777" w:rsidR="00892FA9" w:rsidRPr="005078B5" w:rsidRDefault="000865C2" w:rsidP="000865C2">
      <w:pPr>
        <w:spacing w:after="200"/>
        <w:jc w:val="both"/>
        <w:rPr>
          <w:rFonts w:ascii="Calibri" w:hAnsi="Calibri"/>
          <w:b/>
          <w:sz w:val="22"/>
          <w:szCs w:val="22"/>
        </w:rPr>
      </w:pPr>
      <w:r>
        <w:rPr>
          <w:rFonts w:ascii="Calibri" w:hAnsi="Calibri"/>
          <w:b/>
          <w:sz w:val="22"/>
          <w:szCs w:val="22"/>
        </w:rPr>
        <w:t xml:space="preserve">B) </w:t>
      </w:r>
      <w:r w:rsidR="00892FA9" w:rsidRPr="005078B5">
        <w:rPr>
          <w:rFonts w:ascii="Calibri" w:hAnsi="Calibri"/>
          <w:b/>
          <w:sz w:val="22"/>
          <w:szCs w:val="22"/>
        </w:rPr>
        <w:t xml:space="preserve">Which of these relevant value reforms do you consider would be simplest for the charity sector overall? </w:t>
      </w:r>
    </w:p>
    <w:p w14:paraId="2EA2FBB4" w14:textId="5AAF1D23" w:rsidR="003D752A" w:rsidRDefault="003D752A" w:rsidP="000865C2">
      <w:pPr>
        <w:pStyle w:val="ListParagraph"/>
        <w:numPr>
          <w:ilvl w:val="0"/>
          <w:numId w:val="14"/>
        </w:numPr>
        <w:spacing w:after="200"/>
        <w:jc w:val="both"/>
        <w:rPr>
          <w:rFonts w:ascii="Calibri" w:hAnsi="Calibri"/>
          <w:sz w:val="22"/>
          <w:szCs w:val="22"/>
        </w:rPr>
      </w:pPr>
      <w:r w:rsidRPr="000865C2">
        <w:rPr>
          <w:rFonts w:ascii="Calibri" w:hAnsi="Calibri"/>
          <w:sz w:val="22"/>
          <w:szCs w:val="22"/>
        </w:rPr>
        <w:t xml:space="preserve">As we highlighted in our earlier consultation responses, </w:t>
      </w:r>
      <w:r w:rsidR="005078B5" w:rsidRPr="000865C2">
        <w:rPr>
          <w:rFonts w:ascii="Calibri" w:hAnsi="Calibri"/>
          <w:sz w:val="22"/>
          <w:szCs w:val="22"/>
        </w:rPr>
        <w:t>the current</w:t>
      </w:r>
      <w:r w:rsidRPr="000865C2">
        <w:rPr>
          <w:rFonts w:ascii="Calibri" w:hAnsi="Calibri"/>
          <w:sz w:val="22"/>
          <w:szCs w:val="22"/>
        </w:rPr>
        <w:t xml:space="preserve"> three</w:t>
      </w:r>
      <w:r w:rsidR="005078B5" w:rsidRPr="000865C2">
        <w:rPr>
          <w:rFonts w:ascii="Calibri" w:hAnsi="Calibri"/>
          <w:sz w:val="22"/>
          <w:szCs w:val="22"/>
        </w:rPr>
        <w:t>-</w:t>
      </w:r>
      <w:r w:rsidRPr="000865C2">
        <w:rPr>
          <w:rFonts w:ascii="Calibri" w:hAnsi="Calibri"/>
          <w:sz w:val="22"/>
          <w:szCs w:val="22"/>
        </w:rPr>
        <w:t xml:space="preserve">threshold system, made up of a mixture of percentages and whole amounts, </w:t>
      </w:r>
      <w:r w:rsidR="00E05565">
        <w:rPr>
          <w:rFonts w:ascii="Calibri" w:hAnsi="Calibri"/>
          <w:sz w:val="22"/>
          <w:szCs w:val="22"/>
        </w:rPr>
        <w:t>can</w:t>
      </w:r>
      <w:r w:rsidRPr="000865C2">
        <w:rPr>
          <w:rFonts w:ascii="Calibri" w:hAnsi="Calibri"/>
          <w:sz w:val="22"/>
          <w:szCs w:val="22"/>
        </w:rPr>
        <w:t xml:space="preserve"> confuse charities trying to apply it properly. A change would therefore represent a useful simplification of the current threshold</w:t>
      </w:r>
      <w:r w:rsidR="007E3084">
        <w:rPr>
          <w:rFonts w:ascii="Calibri" w:hAnsi="Calibri"/>
          <w:sz w:val="22"/>
          <w:szCs w:val="22"/>
        </w:rPr>
        <w:t>s</w:t>
      </w:r>
      <w:r w:rsidRPr="000865C2">
        <w:rPr>
          <w:rFonts w:ascii="Calibri" w:hAnsi="Calibri"/>
          <w:sz w:val="22"/>
          <w:szCs w:val="22"/>
        </w:rPr>
        <w:t>.</w:t>
      </w:r>
    </w:p>
    <w:p w14:paraId="3D9EE65B" w14:textId="77777777" w:rsidR="000865C2" w:rsidRPr="000865C2" w:rsidRDefault="000865C2" w:rsidP="000865C2">
      <w:pPr>
        <w:pStyle w:val="ListParagraph"/>
        <w:spacing w:after="200"/>
        <w:ind w:left="360"/>
        <w:jc w:val="both"/>
        <w:rPr>
          <w:rFonts w:ascii="Calibri" w:hAnsi="Calibri"/>
          <w:sz w:val="22"/>
          <w:szCs w:val="22"/>
        </w:rPr>
      </w:pPr>
    </w:p>
    <w:p w14:paraId="13F81338" w14:textId="5C00DA5C" w:rsidR="00D6687F" w:rsidRDefault="003D752A" w:rsidP="000865C2">
      <w:pPr>
        <w:pStyle w:val="ListParagraph"/>
        <w:numPr>
          <w:ilvl w:val="0"/>
          <w:numId w:val="14"/>
        </w:numPr>
        <w:spacing w:after="200"/>
        <w:jc w:val="both"/>
        <w:rPr>
          <w:rFonts w:ascii="Calibri" w:hAnsi="Calibri"/>
          <w:sz w:val="22"/>
          <w:szCs w:val="22"/>
        </w:rPr>
      </w:pPr>
      <w:r w:rsidRPr="000865C2">
        <w:rPr>
          <w:rFonts w:ascii="Calibri" w:hAnsi="Calibri"/>
          <w:sz w:val="22"/>
          <w:szCs w:val="22"/>
        </w:rPr>
        <w:t xml:space="preserve">Following consultation, </w:t>
      </w:r>
      <w:r w:rsidR="0061613A" w:rsidRPr="00B62E15">
        <w:rPr>
          <w:rFonts w:ascii="Calibri" w:hAnsi="Calibri"/>
          <w:b/>
          <w:sz w:val="22"/>
          <w:szCs w:val="22"/>
        </w:rPr>
        <w:t>CTG members have expressed a preference for a move to a spliced</w:t>
      </w:r>
      <w:r w:rsidR="00DC7BA4" w:rsidRPr="00B62E15">
        <w:rPr>
          <w:rFonts w:ascii="Calibri" w:hAnsi="Calibri"/>
          <w:b/>
          <w:sz w:val="22"/>
          <w:szCs w:val="22"/>
        </w:rPr>
        <w:t xml:space="preserve"> </w:t>
      </w:r>
      <w:r w:rsidR="00E91272" w:rsidRPr="00B62E15">
        <w:rPr>
          <w:rFonts w:ascii="Calibri" w:hAnsi="Calibri"/>
          <w:b/>
          <w:sz w:val="22"/>
          <w:szCs w:val="22"/>
        </w:rPr>
        <w:t>two-</w:t>
      </w:r>
      <w:r w:rsidR="0061613A" w:rsidRPr="00B62E15">
        <w:rPr>
          <w:rFonts w:ascii="Calibri" w:hAnsi="Calibri"/>
          <w:b/>
          <w:sz w:val="22"/>
          <w:szCs w:val="22"/>
        </w:rPr>
        <w:t>threshold</w:t>
      </w:r>
      <w:r w:rsidR="00E91272" w:rsidRPr="00B62E15">
        <w:rPr>
          <w:rFonts w:ascii="Calibri" w:hAnsi="Calibri"/>
          <w:b/>
          <w:sz w:val="22"/>
          <w:szCs w:val="22"/>
        </w:rPr>
        <w:t xml:space="preserve"> approach</w:t>
      </w:r>
      <w:r w:rsidR="00B62E15">
        <w:rPr>
          <w:rFonts w:ascii="Calibri" w:hAnsi="Calibri"/>
          <w:b/>
          <w:sz w:val="22"/>
          <w:szCs w:val="22"/>
        </w:rPr>
        <w:t>,</w:t>
      </w:r>
      <w:r w:rsidR="0084134D" w:rsidRPr="00B62E15">
        <w:rPr>
          <w:rFonts w:ascii="Calibri" w:hAnsi="Calibri"/>
          <w:b/>
          <w:sz w:val="22"/>
          <w:szCs w:val="22"/>
        </w:rPr>
        <w:t xml:space="preserve"> </w:t>
      </w:r>
      <w:r w:rsidR="00B62E15" w:rsidRPr="00B62E15">
        <w:rPr>
          <w:rFonts w:ascii="Calibri" w:hAnsi="Calibri"/>
          <w:b/>
          <w:sz w:val="22"/>
          <w:szCs w:val="22"/>
        </w:rPr>
        <w:t>with a 5% rate on parts of donations in excess of £100</w:t>
      </w:r>
      <w:r w:rsidR="00B62E15">
        <w:rPr>
          <w:rFonts w:ascii="Calibri" w:hAnsi="Calibri"/>
          <w:b/>
          <w:sz w:val="22"/>
          <w:szCs w:val="22"/>
        </w:rPr>
        <w:t xml:space="preserve"> and no </w:t>
      </w:r>
      <w:r w:rsidR="0084134D" w:rsidRPr="00B62E15">
        <w:rPr>
          <w:rFonts w:ascii="Calibri" w:hAnsi="Calibri"/>
          <w:b/>
          <w:sz w:val="22"/>
          <w:szCs w:val="22"/>
        </w:rPr>
        <w:t>low value disregard</w:t>
      </w:r>
      <w:r w:rsidR="00DC7BA4" w:rsidRPr="000865C2">
        <w:rPr>
          <w:rFonts w:ascii="Calibri" w:hAnsi="Calibri"/>
          <w:sz w:val="22"/>
          <w:szCs w:val="22"/>
        </w:rPr>
        <w:t xml:space="preserve">. In financial terms, this option remains </w:t>
      </w:r>
      <w:r w:rsidR="00B9294A">
        <w:rPr>
          <w:rFonts w:ascii="Calibri" w:hAnsi="Calibri"/>
          <w:sz w:val="22"/>
          <w:szCs w:val="22"/>
        </w:rPr>
        <w:t>comparable to</w:t>
      </w:r>
      <w:r w:rsidR="00DC7BA4" w:rsidRPr="000865C2">
        <w:rPr>
          <w:rFonts w:ascii="Calibri" w:hAnsi="Calibri"/>
          <w:sz w:val="22"/>
          <w:szCs w:val="22"/>
        </w:rPr>
        <w:t xml:space="preserve"> the current system and </w:t>
      </w:r>
      <w:r w:rsidR="00B9294A">
        <w:rPr>
          <w:rFonts w:ascii="Calibri" w:hAnsi="Calibri"/>
          <w:sz w:val="22"/>
          <w:szCs w:val="22"/>
        </w:rPr>
        <w:t xml:space="preserve">to </w:t>
      </w:r>
      <w:r w:rsidR="00DC7BA4" w:rsidRPr="000865C2">
        <w:rPr>
          <w:rFonts w:ascii="Calibri" w:hAnsi="Calibri"/>
          <w:sz w:val="22"/>
          <w:szCs w:val="22"/>
        </w:rPr>
        <w:t xml:space="preserve">the </w:t>
      </w:r>
      <w:r w:rsidRPr="000865C2">
        <w:rPr>
          <w:rFonts w:ascii="Calibri" w:hAnsi="Calibri"/>
          <w:sz w:val="22"/>
          <w:szCs w:val="22"/>
        </w:rPr>
        <w:t>proposed three thresholds approach</w:t>
      </w:r>
      <w:r w:rsidR="00DC7BA4" w:rsidRPr="000865C2">
        <w:rPr>
          <w:rFonts w:ascii="Calibri" w:hAnsi="Calibri"/>
          <w:sz w:val="22"/>
          <w:szCs w:val="22"/>
        </w:rPr>
        <w:t xml:space="preserve">. </w:t>
      </w:r>
      <w:r w:rsidR="00B9294A">
        <w:rPr>
          <w:rFonts w:ascii="Calibri" w:hAnsi="Calibri"/>
          <w:sz w:val="22"/>
          <w:szCs w:val="22"/>
        </w:rPr>
        <w:t xml:space="preserve">It allows for a similar level of benefit to be provided, with a little more ‘generosity’ available in medium levels of giving, which is unlikely to have any impact on costs to the Exchequer.  </w:t>
      </w:r>
      <w:r w:rsidR="00444DC1" w:rsidRPr="000865C2">
        <w:rPr>
          <w:rFonts w:ascii="Calibri" w:hAnsi="Calibri"/>
          <w:sz w:val="22"/>
          <w:szCs w:val="22"/>
        </w:rPr>
        <w:t>The use of two thresholds is cleaner than three thresholds</w:t>
      </w:r>
      <w:r w:rsidR="00B9294A">
        <w:rPr>
          <w:rFonts w:ascii="Calibri" w:hAnsi="Calibri"/>
          <w:sz w:val="22"/>
          <w:szCs w:val="22"/>
        </w:rPr>
        <w:t>,</w:t>
      </w:r>
      <w:r w:rsidR="00444DC1" w:rsidRPr="000865C2">
        <w:rPr>
          <w:rFonts w:ascii="Calibri" w:hAnsi="Calibri"/>
          <w:sz w:val="22"/>
          <w:szCs w:val="22"/>
        </w:rPr>
        <w:t xml:space="preserve"> and </w:t>
      </w:r>
      <w:r w:rsidR="00B9294A">
        <w:rPr>
          <w:rFonts w:ascii="Calibri" w:hAnsi="Calibri"/>
          <w:sz w:val="22"/>
          <w:szCs w:val="22"/>
        </w:rPr>
        <w:t xml:space="preserve">it </w:t>
      </w:r>
      <w:r w:rsidR="00444DC1" w:rsidRPr="000865C2">
        <w:rPr>
          <w:rFonts w:ascii="Calibri" w:hAnsi="Calibri"/>
          <w:sz w:val="22"/>
          <w:szCs w:val="22"/>
        </w:rPr>
        <w:t>is helpful to simply apply a percentage test. Feedback from charities indicates that it should be relatively simple to administer and explain to donors (who in most circumstances rely on the charity to administer the donor benefit rules and do not usually mind how this is done unless a barrier is presented to them)</w:t>
      </w:r>
      <w:r w:rsidR="000865C2">
        <w:rPr>
          <w:rFonts w:ascii="Calibri" w:hAnsi="Calibri"/>
          <w:sz w:val="22"/>
          <w:szCs w:val="22"/>
        </w:rPr>
        <w:t>. We are very supportive of the “splicing”</w:t>
      </w:r>
      <w:r w:rsidR="00D114CE">
        <w:rPr>
          <w:rFonts w:ascii="Calibri" w:hAnsi="Calibri"/>
          <w:sz w:val="22"/>
          <w:szCs w:val="22"/>
        </w:rPr>
        <w:t xml:space="preserve"> mechanism envisaged as </w:t>
      </w:r>
      <w:r w:rsidR="00D114CE">
        <w:rPr>
          <w:rFonts w:ascii="Calibri" w:hAnsi="Calibri"/>
          <w:sz w:val="22"/>
          <w:szCs w:val="22"/>
        </w:rPr>
        <w:lastRenderedPageBreak/>
        <w:t>this will avoid the problems of the cliff-edge effect that many charities currently face (and which can lead them to not claim Gift Aid at all).</w:t>
      </w:r>
    </w:p>
    <w:p w14:paraId="27C5D231" w14:textId="77777777" w:rsidR="005B7F98" w:rsidRPr="000865C2" w:rsidRDefault="005B7F98" w:rsidP="005B7F98">
      <w:pPr>
        <w:pStyle w:val="ListParagraph"/>
        <w:spacing w:after="200"/>
        <w:ind w:left="360"/>
        <w:jc w:val="both"/>
        <w:rPr>
          <w:rFonts w:ascii="Calibri" w:hAnsi="Calibri"/>
          <w:sz w:val="22"/>
          <w:szCs w:val="22"/>
        </w:rPr>
      </w:pPr>
    </w:p>
    <w:p w14:paraId="2F05FCDF" w14:textId="77777777" w:rsidR="00EA416C" w:rsidRDefault="00444DC1" w:rsidP="000865C2">
      <w:pPr>
        <w:pStyle w:val="ListParagraph"/>
        <w:numPr>
          <w:ilvl w:val="0"/>
          <w:numId w:val="14"/>
        </w:numPr>
        <w:spacing w:after="200"/>
        <w:jc w:val="both"/>
        <w:rPr>
          <w:rFonts w:ascii="Calibri" w:hAnsi="Calibri"/>
          <w:sz w:val="22"/>
          <w:szCs w:val="22"/>
        </w:rPr>
      </w:pPr>
      <w:r w:rsidRPr="000865C2">
        <w:rPr>
          <w:rFonts w:ascii="Calibri" w:hAnsi="Calibri"/>
          <w:sz w:val="22"/>
          <w:szCs w:val="22"/>
        </w:rPr>
        <w:t>We are aware that some charities would</w:t>
      </w:r>
      <w:r w:rsidR="0067111A" w:rsidRPr="000865C2">
        <w:rPr>
          <w:rFonts w:ascii="Calibri" w:hAnsi="Calibri"/>
          <w:sz w:val="22"/>
          <w:szCs w:val="22"/>
        </w:rPr>
        <w:t xml:space="preserve"> favour </w:t>
      </w:r>
      <w:r w:rsidRPr="000865C2">
        <w:rPr>
          <w:rFonts w:ascii="Calibri" w:hAnsi="Calibri"/>
          <w:sz w:val="22"/>
          <w:szCs w:val="22"/>
        </w:rPr>
        <w:t>the introduction of a</w:t>
      </w:r>
      <w:r w:rsidR="000B3511">
        <w:rPr>
          <w:rFonts w:ascii="Calibri" w:hAnsi="Calibri"/>
          <w:sz w:val="22"/>
          <w:szCs w:val="22"/>
        </w:rPr>
        <w:t xml:space="preserve"> single-</w:t>
      </w:r>
      <w:r w:rsidR="0067111A" w:rsidRPr="000865C2">
        <w:rPr>
          <w:rFonts w:ascii="Calibri" w:hAnsi="Calibri"/>
          <w:sz w:val="22"/>
          <w:szCs w:val="22"/>
        </w:rPr>
        <w:t xml:space="preserve">threshold </w:t>
      </w:r>
      <w:r w:rsidR="00F21ACB" w:rsidRPr="000865C2">
        <w:rPr>
          <w:rFonts w:ascii="Calibri" w:hAnsi="Calibri"/>
          <w:sz w:val="22"/>
          <w:szCs w:val="22"/>
        </w:rPr>
        <w:t>at 15%</w:t>
      </w:r>
      <w:r w:rsidRPr="000865C2">
        <w:rPr>
          <w:rFonts w:ascii="Calibri" w:hAnsi="Calibri"/>
          <w:sz w:val="22"/>
          <w:szCs w:val="22"/>
        </w:rPr>
        <w:t xml:space="preserve">, particularly those that </w:t>
      </w:r>
      <w:r w:rsidR="0067111A" w:rsidRPr="000865C2">
        <w:rPr>
          <w:rFonts w:ascii="Calibri" w:hAnsi="Calibri"/>
          <w:sz w:val="22"/>
          <w:szCs w:val="22"/>
        </w:rPr>
        <w:t xml:space="preserve">receive </w:t>
      </w:r>
      <w:r w:rsidR="00CB554F" w:rsidRPr="000865C2">
        <w:rPr>
          <w:rFonts w:ascii="Calibri" w:hAnsi="Calibri"/>
          <w:sz w:val="22"/>
          <w:szCs w:val="22"/>
        </w:rPr>
        <w:t>large</w:t>
      </w:r>
      <w:r w:rsidRPr="000865C2">
        <w:rPr>
          <w:rFonts w:ascii="Calibri" w:hAnsi="Calibri"/>
          <w:sz w:val="22"/>
          <w:szCs w:val="22"/>
        </w:rPr>
        <w:t>r donations</w:t>
      </w:r>
      <w:r w:rsidR="00331F59">
        <w:rPr>
          <w:rFonts w:ascii="Calibri" w:hAnsi="Calibri"/>
          <w:sz w:val="22"/>
          <w:szCs w:val="22"/>
        </w:rPr>
        <w:t>,</w:t>
      </w:r>
      <w:r w:rsidR="005078B5" w:rsidRPr="000865C2">
        <w:rPr>
          <w:rFonts w:ascii="Calibri" w:hAnsi="Calibri"/>
          <w:sz w:val="22"/>
          <w:szCs w:val="22"/>
        </w:rPr>
        <w:t xml:space="preserve"> </w:t>
      </w:r>
      <w:r w:rsidR="009D5175" w:rsidRPr="000865C2">
        <w:rPr>
          <w:rFonts w:ascii="Calibri" w:hAnsi="Calibri"/>
          <w:sz w:val="22"/>
          <w:szCs w:val="22"/>
        </w:rPr>
        <w:t>as they would be able to give larger benefits</w:t>
      </w:r>
      <w:r w:rsidR="009D5175">
        <w:rPr>
          <w:rStyle w:val="FootnoteReference"/>
          <w:rFonts w:ascii="Calibri" w:hAnsi="Calibri"/>
          <w:sz w:val="22"/>
          <w:szCs w:val="22"/>
        </w:rPr>
        <w:footnoteReference w:id="1"/>
      </w:r>
      <w:r w:rsidR="009D5175" w:rsidRPr="000865C2">
        <w:rPr>
          <w:rFonts w:ascii="Calibri" w:hAnsi="Calibri"/>
          <w:sz w:val="22"/>
          <w:szCs w:val="22"/>
        </w:rPr>
        <w:t xml:space="preserve"> </w:t>
      </w:r>
      <w:r w:rsidR="00331F59">
        <w:rPr>
          <w:rFonts w:ascii="Calibri" w:hAnsi="Calibri"/>
          <w:sz w:val="22"/>
          <w:szCs w:val="22"/>
        </w:rPr>
        <w:t>(</w:t>
      </w:r>
      <w:r w:rsidR="009D5175" w:rsidRPr="000865C2">
        <w:rPr>
          <w:rFonts w:ascii="Calibri" w:hAnsi="Calibri"/>
          <w:sz w:val="22"/>
          <w:szCs w:val="22"/>
        </w:rPr>
        <w:t>although the £2</w:t>
      </w:r>
      <w:r w:rsidR="00EA416C" w:rsidRPr="000865C2">
        <w:rPr>
          <w:rFonts w:ascii="Calibri" w:hAnsi="Calibri"/>
          <w:sz w:val="22"/>
          <w:szCs w:val="22"/>
        </w:rPr>
        <w:t>,</w:t>
      </w:r>
      <w:r w:rsidR="009D5175" w:rsidRPr="000865C2">
        <w:rPr>
          <w:rFonts w:ascii="Calibri" w:hAnsi="Calibri"/>
          <w:sz w:val="22"/>
          <w:szCs w:val="22"/>
        </w:rPr>
        <w:t>500 cap on benefits would be reached more quickly</w:t>
      </w:r>
      <w:r w:rsidR="00331F59">
        <w:rPr>
          <w:rFonts w:ascii="Calibri" w:hAnsi="Calibri"/>
          <w:sz w:val="22"/>
          <w:szCs w:val="22"/>
        </w:rPr>
        <w:t>,</w:t>
      </w:r>
      <w:r w:rsidR="009D5175">
        <w:rPr>
          <w:rStyle w:val="FootnoteReference"/>
          <w:rFonts w:ascii="Calibri" w:hAnsi="Calibri"/>
          <w:sz w:val="22"/>
          <w:szCs w:val="22"/>
        </w:rPr>
        <w:footnoteReference w:id="2"/>
      </w:r>
      <w:r w:rsidR="00331F59">
        <w:rPr>
          <w:rFonts w:ascii="Calibri" w:hAnsi="Calibri"/>
          <w:sz w:val="22"/>
          <w:szCs w:val="22"/>
        </w:rPr>
        <w:t xml:space="preserve"> making this system</w:t>
      </w:r>
      <w:r w:rsidR="00EA416C" w:rsidRPr="000865C2">
        <w:rPr>
          <w:rFonts w:ascii="Calibri" w:hAnsi="Calibri"/>
          <w:sz w:val="22"/>
          <w:szCs w:val="22"/>
        </w:rPr>
        <w:t xml:space="preserve"> </w:t>
      </w:r>
      <w:r w:rsidR="00331F59">
        <w:rPr>
          <w:rFonts w:ascii="Calibri" w:hAnsi="Calibri"/>
          <w:sz w:val="22"/>
          <w:szCs w:val="22"/>
        </w:rPr>
        <w:t xml:space="preserve">only </w:t>
      </w:r>
      <w:r w:rsidR="000B3511">
        <w:rPr>
          <w:rFonts w:ascii="Calibri" w:hAnsi="Calibri"/>
          <w:sz w:val="22"/>
          <w:szCs w:val="22"/>
        </w:rPr>
        <w:t xml:space="preserve">more </w:t>
      </w:r>
      <w:r w:rsidR="00331F59">
        <w:rPr>
          <w:rFonts w:ascii="Calibri" w:hAnsi="Calibri"/>
          <w:sz w:val="22"/>
          <w:szCs w:val="22"/>
        </w:rPr>
        <w:t>beneficial for</w:t>
      </w:r>
      <w:r w:rsidR="00EA416C" w:rsidRPr="000865C2">
        <w:rPr>
          <w:rFonts w:ascii="Calibri" w:hAnsi="Calibri"/>
          <w:sz w:val="22"/>
          <w:szCs w:val="22"/>
        </w:rPr>
        <w:t xml:space="preserve"> </w:t>
      </w:r>
      <w:r w:rsidR="000B3511" w:rsidRPr="000865C2">
        <w:rPr>
          <w:rFonts w:ascii="Calibri" w:hAnsi="Calibri"/>
          <w:sz w:val="22"/>
          <w:szCs w:val="22"/>
        </w:rPr>
        <w:t>donations between</w:t>
      </w:r>
      <w:r w:rsidR="00EA416C" w:rsidRPr="000865C2">
        <w:rPr>
          <w:rFonts w:ascii="Calibri" w:hAnsi="Calibri"/>
          <w:sz w:val="22"/>
          <w:szCs w:val="22"/>
        </w:rPr>
        <w:t xml:space="preserve"> £200 and £17,000</w:t>
      </w:r>
      <w:r w:rsidR="00331F59">
        <w:rPr>
          <w:rFonts w:ascii="Calibri" w:hAnsi="Calibri"/>
          <w:sz w:val="22"/>
          <w:szCs w:val="22"/>
        </w:rPr>
        <w:t>)</w:t>
      </w:r>
      <w:r w:rsidR="00EA416C" w:rsidRPr="000865C2">
        <w:rPr>
          <w:rFonts w:ascii="Calibri" w:hAnsi="Calibri"/>
          <w:sz w:val="22"/>
          <w:szCs w:val="22"/>
        </w:rPr>
        <w:t xml:space="preserve">. </w:t>
      </w:r>
    </w:p>
    <w:p w14:paraId="13C2D354" w14:textId="77777777" w:rsidR="000865C2" w:rsidRPr="000865C2" w:rsidRDefault="000865C2" w:rsidP="000865C2">
      <w:pPr>
        <w:pStyle w:val="ListParagraph"/>
        <w:spacing w:after="200"/>
        <w:ind w:left="360"/>
        <w:jc w:val="both"/>
        <w:rPr>
          <w:rFonts w:ascii="Calibri" w:hAnsi="Calibri"/>
          <w:sz w:val="22"/>
          <w:szCs w:val="22"/>
        </w:rPr>
      </w:pPr>
    </w:p>
    <w:p w14:paraId="3431E89A" w14:textId="2EBEE18F" w:rsidR="000865C2" w:rsidRDefault="0067111A" w:rsidP="000865C2">
      <w:pPr>
        <w:pStyle w:val="ListParagraph"/>
        <w:numPr>
          <w:ilvl w:val="0"/>
          <w:numId w:val="14"/>
        </w:numPr>
        <w:spacing w:after="200"/>
        <w:jc w:val="both"/>
        <w:rPr>
          <w:rFonts w:ascii="Calibri" w:hAnsi="Calibri"/>
          <w:sz w:val="22"/>
          <w:szCs w:val="22"/>
        </w:rPr>
      </w:pPr>
      <w:r w:rsidRPr="000865C2">
        <w:rPr>
          <w:rFonts w:ascii="Calibri" w:hAnsi="Calibri"/>
          <w:sz w:val="22"/>
          <w:szCs w:val="22"/>
        </w:rPr>
        <w:t xml:space="preserve">However, </w:t>
      </w:r>
      <w:r w:rsidR="00EA416C" w:rsidRPr="000865C2">
        <w:rPr>
          <w:rFonts w:ascii="Calibri" w:hAnsi="Calibri"/>
          <w:sz w:val="22"/>
          <w:szCs w:val="22"/>
        </w:rPr>
        <w:t>conversely, this means that the</w:t>
      </w:r>
      <w:r w:rsidRPr="000865C2">
        <w:rPr>
          <w:rFonts w:ascii="Calibri" w:hAnsi="Calibri"/>
          <w:sz w:val="22"/>
          <w:szCs w:val="22"/>
        </w:rPr>
        <w:t xml:space="preserve"> single threshold approach </w:t>
      </w:r>
      <w:r w:rsidR="00B9294A">
        <w:rPr>
          <w:rFonts w:ascii="Calibri" w:hAnsi="Calibri"/>
          <w:sz w:val="22"/>
          <w:szCs w:val="22"/>
        </w:rPr>
        <w:t>allows</w:t>
      </w:r>
      <w:r w:rsidR="00B9294A" w:rsidRPr="000865C2">
        <w:rPr>
          <w:rFonts w:ascii="Calibri" w:hAnsi="Calibri"/>
          <w:sz w:val="22"/>
          <w:szCs w:val="22"/>
        </w:rPr>
        <w:t xml:space="preserve"> </w:t>
      </w:r>
      <w:r w:rsidR="00B9294A">
        <w:rPr>
          <w:rFonts w:ascii="Calibri" w:hAnsi="Calibri"/>
          <w:sz w:val="22"/>
          <w:szCs w:val="22"/>
        </w:rPr>
        <w:t>reduced reciprocity</w:t>
      </w:r>
      <w:r w:rsidR="00A35D71" w:rsidRPr="000865C2">
        <w:rPr>
          <w:rFonts w:ascii="Calibri" w:hAnsi="Calibri"/>
          <w:sz w:val="22"/>
          <w:szCs w:val="22"/>
        </w:rPr>
        <w:t xml:space="preserve"> than the current system</w:t>
      </w:r>
      <w:r w:rsidR="00EA416C" w:rsidRPr="000865C2">
        <w:rPr>
          <w:rFonts w:ascii="Calibri" w:hAnsi="Calibri"/>
          <w:sz w:val="22"/>
          <w:szCs w:val="22"/>
        </w:rPr>
        <w:t xml:space="preserve"> for donations less than £100</w:t>
      </w:r>
      <w:r w:rsidR="00EA416C">
        <w:rPr>
          <w:rStyle w:val="FootnoteReference"/>
          <w:rFonts w:ascii="Calibri" w:hAnsi="Calibri"/>
          <w:sz w:val="22"/>
          <w:szCs w:val="22"/>
        </w:rPr>
        <w:footnoteReference w:id="3"/>
      </w:r>
      <w:r w:rsidR="00EA416C" w:rsidRPr="000865C2">
        <w:rPr>
          <w:rFonts w:ascii="Calibri" w:hAnsi="Calibri"/>
          <w:sz w:val="22"/>
          <w:szCs w:val="22"/>
        </w:rPr>
        <w:t xml:space="preserve"> (an approa</w:t>
      </w:r>
      <w:r w:rsidR="000B3511">
        <w:rPr>
          <w:rFonts w:ascii="Calibri" w:hAnsi="Calibri"/>
          <w:sz w:val="22"/>
          <w:szCs w:val="22"/>
        </w:rPr>
        <w:t>ch which is mirrored in the two-</w:t>
      </w:r>
      <w:r w:rsidR="00EA416C" w:rsidRPr="000865C2">
        <w:rPr>
          <w:rFonts w:ascii="Calibri" w:hAnsi="Calibri"/>
          <w:sz w:val="22"/>
          <w:szCs w:val="22"/>
        </w:rPr>
        <w:t>threshold and three threshold proposals).</w:t>
      </w:r>
    </w:p>
    <w:p w14:paraId="79B5206D" w14:textId="77777777" w:rsidR="000865C2" w:rsidRDefault="000865C2" w:rsidP="000865C2">
      <w:pPr>
        <w:pStyle w:val="ListParagraph"/>
        <w:spacing w:after="200"/>
        <w:ind w:left="360"/>
        <w:jc w:val="both"/>
        <w:rPr>
          <w:rFonts w:ascii="Calibri" w:hAnsi="Calibri"/>
          <w:sz w:val="22"/>
          <w:szCs w:val="22"/>
        </w:rPr>
      </w:pPr>
    </w:p>
    <w:p w14:paraId="34A9F68D" w14:textId="44BE1D2C" w:rsidR="000865C2" w:rsidRDefault="00EA416C" w:rsidP="000865C2">
      <w:pPr>
        <w:pStyle w:val="ListParagraph"/>
        <w:numPr>
          <w:ilvl w:val="0"/>
          <w:numId w:val="14"/>
        </w:numPr>
        <w:spacing w:after="200"/>
        <w:jc w:val="both"/>
        <w:rPr>
          <w:rFonts w:ascii="Calibri" w:hAnsi="Calibri"/>
          <w:sz w:val="22"/>
          <w:szCs w:val="22"/>
        </w:rPr>
      </w:pPr>
      <w:r w:rsidRPr="000865C2">
        <w:rPr>
          <w:rFonts w:asciiTheme="minorHAnsi" w:hAnsiTheme="minorHAnsi"/>
          <w:sz w:val="22"/>
          <w:szCs w:val="22"/>
        </w:rPr>
        <w:t>According to the latest research</w:t>
      </w:r>
      <w:r>
        <w:rPr>
          <w:rStyle w:val="FootnoteReference"/>
          <w:rFonts w:asciiTheme="minorHAnsi" w:hAnsiTheme="minorHAnsi"/>
          <w:sz w:val="22"/>
          <w:szCs w:val="22"/>
        </w:rPr>
        <w:footnoteReference w:id="4"/>
      </w:r>
      <w:r w:rsidRPr="000865C2">
        <w:rPr>
          <w:rFonts w:asciiTheme="minorHAnsi" w:hAnsiTheme="minorHAnsi"/>
          <w:sz w:val="22"/>
          <w:szCs w:val="22"/>
        </w:rPr>
        <w:t xml:space="preserve"> the typical median monthly amount given by a donor in 2015 was £14 and the mean donation was £37. It is therefore important that the benefits allowed for the majority of donations are not </w:t>
      </w:r>
      <w:r w:rsidR="00B9294A">
        <w:rPr>
          <w:rFonts w:asciiTheme="minorHAnsi" w:hAnsiTheme="minorHAnsi"/>
          <w:sz w:val="22"/>
          <w:szCs w:val="22"/>
        </w:rPr>
        <w:t>lower</w:t>
      </w:r>
      <w:r w:rsidRPr="000865C2">
        <w:rPr>
          <w:rFonts w:asciiTheme="minorHAnsi" w:hAnsiTheme="minorHAnsi"/>
          <w:sz w:val="22"/>
          <w:szCs w:val="22"/>
        </w:rPr>
        <w:t xml:space="preserve"> than the current system. </w:t>
      </w:r>
      <w:r w:rsidR="00260AF9" w:rsidRPr="000865C2">
        <w:rPr>
          <w:rFonts w:ascii="Calibri" w:hAnsi="Calibri"/>
          <w:sz w:val="22"/>
          <w:szCs w:val="22"/>
        </w:rPr>
        <w:t xml:space="preserve">The </w:t>
      </w:r>
      <w:r w:rsidR="00E21C6D" w:rsidRPr="000865C2">
        <w:rPr>
          <w:rFonts w:ascii="Calibri" w:hAnsi="Calibri"/>
          <w:sz w:val="22"/>
          <w:szCs w:val="22"/>
        </w:rPr>
        <w:t xml:space="preserve">charity </w:t>
      </w:r>
      <w:r w:rsidR="00260AF9" w:rsidRPr="000865C2">
        <w:rPr>
          <w:rFonts w:ascii="Calibri" w:hAnsi="Calibri"/>
          <w:sz w:val="22"/>
          <w:szCs w:val="22"/>
        </w:rPr>
        <w:t>Historic Royal Palaces</w:t>
      </w:r>
      <w:r w:rsidR="00E21C6D" w:rsidRPr="000865C2">
        <w:rPr>
          <w:rFonts w:ascii="Calibri" w:hAnsi="Calibri"/>
          <w:sz w:val="22"/>
          <w:szCs w:val="22"/>
        </w:rPr>
        <w:t>, for example,</w:t>
      </w:r>
      <w:r w:rsidR="00260AF9" w:rsidRPr="000865C2">
        <w:rPr>
          <w:rFonts w:ascii="Calibri" w:hAnsi="Calibri"/>
          <w:sz w:val="22"/>
          <w:szCs w:val="22"/>
        </w:rPr>
        <w:t xml:space="preserve"> ha</w:t>
      </w:r>
      <w:r w:rsidR="00E21C6D" w:rsidRPr="000865C2">
        <w:rPr>
          <w:rFonts w:ascii="Calibri" w:hAnsi="Calibri"/>
          <w:sz w:val="22"/>
          <w:szCs w:val="22"/>
        </w:rPr>
        <w:t>s</w:t>
      </w:r>
      <w:r w:rsidR="00260AF9" w:rsidRPr="000865C2">
        <w:rPr>
          <w:rFonts w:ascii="Calibri" w:hAnsi="Calibri"/>
          <w:sz w:val="22"/>
          <w:szCs w:val="22"/>
        </w:rPr>
        <w:t xml:space="preserve"> calculated that a single-tiered approach would reduce the maximum benefit it would be able to provide to its members by as much as 40%.</w:t>
      </w:r>
      <w:r w:rsidR="00E21C6D" w:rsidRPr="000865C2">
        <w:rPr>
          <w:rFonts w:ascii="Calibri" w:hAnsi="Calibri"/>
          <w:sz w:val="22"/>
          <w:szCs w:val="22"/>
        </w:rPr>
        <w:t xml:space="preserve"> One way of protecting these smallest donations would be to introduce a low value disregard, but as we explain in response to </w:t>
      </w:r>
      <w:r w:rsidR="000865C2">
        <w:rPr>
          <w:rFonts w:ascii="Calibri" w:hAnsi="Calibri"/>
          <w:sz w:val="22"/>
          <w:szCs w:val="22"/>
        </w:rPr>
        <w:t>Q</w:t>
      </w:r>
      <w:r w:rsidR="00E21C6D" w:rsidRPr="000865C2">
        <w:rPr>
          <w:rFonts w:ascii="Calibri" w:hAnsi="Calibri"/>
          <w:sz w:val="22"/>
          <w:szCs w:val="22"/>
        </w:rPr>
        <w:t xml:space="preserve">uestion </w:t>
      </w:r>
      <w:r w:rsidR="000865C2">
        <w:rPr>
          <w:rFonts w:ascii="Calibri" w:hAnsi="Calibri"/>
          <w:sz w:val="22"/>
          <w:szCs w:val="22"/>
        </w:rPr>
        <w:t xml:space="preserve">C/D </w:t>
      </w:r>
      <w:r w:rsidR="00E21C6D" w:rsidRPr="000865C2">
        <w:rPr>
          <w:rFonts w:ascii="Calibri" w:hAnsi="Calibri"/>
          <w:sz w:val="22"/>
          <w:szCs w:val="22"/>
        </w:rPr>
        <w:t>there is little appetite for this among the charities we have spoken to.</w:t>
      </w:r>
    </w:p>
    <w:p w14:paraId="5EED4E1A" w14:textId="77777777" w:rsidR="009B4C70" w:rsidRDefault="009B4C70" w:rsidP="009B4C70">
      <w:pPr>
        <w:pStyle w:val="ListParagraph"/>
        <w:spacing w:after="200"/>
        <w:ind w:left="360"/>
        <w:jc w:val="both"/>
        <w:rPr>
          <w:rFonts w:ascii="Calibri" w:hAnsi="Calibri"/>
          <w:sz w:val="22"/>
          <w:szCs w:val="22"/>
        </w:rPr>
      </w:pPr>
    </w:p>
    <w:p w14:paraId="1EB02FF5" w14:textId="77777777" w:rsidR="00350607" w:rsidRDefault="00350607" w:rsidP="000865C2">
      <w:pPr>
        <w:pStyle w:val="ListParagraph"/>
        <w:numPr>
          <w:ilvl w:val="0"/>
          <w:numId w:val="14"/>
        </w:numPr>
        <w:spacing w:after="200"/>
        <w:jc w:val="both"/>
        <w:rPr>
          <w:rFonts w:asciiTheme="minorHAnsi" w:hAnsiTheme="minorHAnsi"/>
          <w:sz w:val="22"/>
          <w:szCs w:val="22"/>
        </w:rPr>
      </w:pPr>
      <w:r w:rsidRPr="000865C2">
        <w:rPr>
          <w:rFonts w:ascii="Calibri" w:hAnsi="Calibri"/>
          <w:sz w:val="22"/>
          <w:szCs w:val="22"/>
        </w:rPr>
        <w:t>Our support for the two</w:t>
      </w:r>
      <w:r w:rsidR="00331F59">
        <w:rPr>
          <w:rFonts w:ascii="Calibri" w:hAnsi="Calibri"/>
          <w:sz w:val="22"/>
          <w:szCs w:val="22"/>
        </w:rPr>
        <w:t>-</w:t>
      </w:r>
      <w:r w:rsidRPr="000865C2">
        <w:rPr>
          <w:rFonts w:ascii="Calibri" w:hAnsi="Calibri"/>
          <w:sz w:val="22"/>
          <w:szCs w:val="22"/>
        </w:rPr>
        <w:t xml:space="preserve">threshold system is </w:t>
      </w:r>
      <w:r w:rsidR="00D114CE">
        <w:rPr>
          <w:rFonts w:ascii="Calibri" w:hAnsi="Calibri"/>
          <w:sz w:val="22"/>
          <w:szCs w:val="22"/>
        </w:rPr>
        <w:t>contingent on</w:t>
      </w:r>
      <w:r w:rsidRPr="000865C2">
        <w:rPr>
          <w:rFonts w:ascii="Calibri" w:hAnsi="Calibri"/>
          <w:sz w:val="22"/>
          <w:szCs w:val="22"/>
        </w:rPr>
        <w:t xml:space="preserve"> the</w:t>
      </w:r>
      <w:r w:rsidR="00331F59">
        <w:rPr>
          <w:rFonts w:ascii="Calibri" w:hAnsi="Calibri"/>
          <w:sz w:val="22"/>
          <w:szCs w:val="22"/>
        </w:rPr>
        <w:t xml:space="preserve"> use of the</w:t>
      </w:r>
      <w:r w:rsidRPr="000865C2">
        <w:rPr>
          <w:rFonts w:ascii="Calibri" w:hAnsi="Calibri"/>
          <w:sz w:val="22"/>
          <w:szCs w:val="22"/>
        </w:rPr>
        <w:t xml:space="preserve"> indicative figure of 5% </w:t>
      </w:r>
      <w:r w:rsidRPr="000865C2">
        <w:rPr>
          <w:rFonts w:asciiTheme="minorHAnsi" w:hAnsiTheme="minorHAnsi"/>
          <w:sz w:val="22"/>
          <w:szCs w:val="22"/>
        </w:rPr>
        <w:t>on any additional amount donated</w:t>
      </w:r>
      <w:r w:rsidR="00D114CE">
        <w:rPr>
          <w:rFonts w:asciiTheme="minorHAnsi" w:hAnsiTheme="minorHAnsi"/>
          <w:sz w:val="22"/>
          <w:szCs w:val="22"/>
        </w:rPr>
        <w:t xml:space="preserve"> over £100, as </w:t>
      </w:r>
      <w:r w:rsidR="00D114CE" w:rsidRPr="000865C2">
        <w:rPr>
          <w:rFonts w:asciiTheme="minorHAnsi" w:hAnsiTheme="minorHAnsi"/>
          <w:sz w:val="22"/>
          <w:szCs w:val="22"/>
        </w:rPr>
        <w:t>proposed</w:t>
      </w:r>
      <w:r w:rsidR="00D114CE">
        <w:rPr>
          <w:rFonts w:asciiTheme="minorHAnsi" w:hAnsiTheme="minorHAnsi"/>
          <w:sz w:val="22"/>
          <w:szCs w:val="22"/>
        </w:rPr>
        <w:t xml:space="preserve"> in the consultation document</w:t>
      </w:r>
      <w:r w:rsidRPr="000865C2">
        <w:rPr>
          <w:rFonts w:asciiTheme="minorHAnsi" w:hAnsiTheme="minorHAnsi"/>
          <w:sz w:val="22"/>
          <w:szCs w:val="22"/>
        </w:rPr>
        <w:t>. We believe that this is an appropriate figure</w:t>
      </w:r>
      <w:r w:rsidR="000865C2" w:rsidRPr="000865C2">
        <w:rPr>
          <w:rFonts w:asciiTheme="minorHAnsi" w:hAnsiTheme="minorHAnsi"/>
          <w:sz w:val="22"/>
          <w:szCs w:val="22"/>
        </w:rPr>
        <w:t>, that retains continuity,</w:t>
      </w:r>
      <w:r w:rsidRPr="000865C2">
        <w:rPr>
          <w:rFonts w:asciiTheme="minorHAnsi" w:hAnsiTheme="minorHAnsi"/>
          <w:sz w:val="22"/>
          <w:szCs w:val="22"/>
        </w:rPr>
        <w:t xml:space="preserve"> and </w:t>
      </w:r>
      <w:r w:rsidR="00331F59">
        <w:rPr>
          <w:rFonts w:asciiTheme="minorHAnsi" w:hAnsiTheme="minorHAnsi"/>
          <w:sz w:val="22"/>
          <w:szCs w:val="22"/>
        </w:rPr>
        <w:t xml:space="preserve">that it </w:t>
      </w:r>
      <w:r w:rsidRPr="000865C2">
        <w:rPr>
          <w:rFonts w:asciiTheme="minorHAnsi" w:hAnsiTheme="minorHAnsi"/>
          <w:sz w:val="22"/>
          <w:szCs w:val="22"/>
        </w:rPr>
        <w:t xml:space="preserve">should not be any lower. </w:t>
      </w:r>
    </w:p>
    <w:p w14:paraId="6298A277" w14:textId="77777777" w:rsidR="000865C2" w:rsidRDefault="000865C2" w:rsidP="000B3511">
      <w:pPr>
        <w:pStyle w:val="NoSpacing"/>
        <w:rPr>
          <w:rFonts w:asciiTheme="minorHAnsi" w:hAnsiTheme="minorHAnsi"/>
          <w:b/>
          <w:sz w:val="22"/>
          <w:szCs w:val="22"/>
        </w:rPr>
      </w:pPr>
      <w:r w:rsidRPr="000B3511">
        <w:rPr>
          <w:rFonts w:asciiTheme="minorHAnsi" w:hAnsiTheme="minorHAnsi"/>
          <w:b/>
          <w:sz w:val="22"/>
          <w:szCs w:val="22"/>
        </w:rPr>
        <w:t xml:space="preserve">C) </w:t>
      </w:r>
      <w:r w:rsidR="00D6687F" w:rsidRPr="000B3511">
        <w:rPr>
          <w:rFonts w:asciiTheme="minorHAnsi" w:hAnsiTheme="minorHAnsi"/>
          <w:b/>
          <w:sz w:val="22"/>
          <w:szCs w:val="22"/>
        </w:rPr>
        <w:t xml:space="preserve">Would you consider a low value disregard a welcome simplification? </w:t>
      </w:r>
      <w:r w:rsidRPr="000B3511">
        <w:rPr>
          <w:rFonts w:asciiTheme="minorHAnsi" w:hAnsiTheme="minorHAnsi"/>
          <w:b/>
          <w:sz w:val="22"/>
          <w:szCs w:val="22"/>
        </w:rPr>
        <w:t>&amp;</w:t>
      </w:r>
    </w:p>
    <w:p w14:paraId="149D90DD" w14:textId="77777777" w:rsidR="000B3511" w:rsidRPr="000B3511" w:rsidRDefault="000B3511" w:rsidP="000B3511">
      <w:pPr>
        <w:pStyle w:val="NoSpacing"/>
        <w:rPr>
          <w:rFonts w:asciiTheme="minorHAnsi" w:hAnsiTheme="minorHAnsi"/>
          <w:b/>
          <w:sz w:val="16"/>
          <w:szCs w:val="16"/>
        </w:rPr>
      </w:pPr>
    </w:p>
    <w:p w14:paraId="7BCB3BC2" w14:textId="77777777" w:rsidR="000865C2" w:rsidRDefault="000865C2" w:rsidP="000B3511">
      <w:pPr>
        <w:pStyle w:val="NoSpacing"/>
        <w:rPr>
          <w:rFonts w:asciiTheme="minorHAnsi" w:hAnsiTheme="minorHAnsi"/>
          <w:b/>
          <w:sz w:val="22"/>
          <w:szCs w:val="22"/>
        </w:rPr>
      </w:pPr>
      <w:r w:rsidRPr="000B3511">
        <w:rPr>
          <w:rFonts w:asciiTheme="minorHAnsi" w:hAnsiTheme="minorHAnsi"/>
          <w:b/>
          <w:sz w:val="22"/>
          <w:szCs w:val="22"/>
        </w:rPr>
        <w:t xml:space="preserve">D) </w:t>
      </w:r>
      <w:r w:rsidR="000B3511">
        <w:rPr>
          <w:rFonts w:asciiTheme="minorHAnsi" w:hAnsiTheme="minorHAnsi"/>
          <w:b/>
          <w:sz w:val="22"/>
          <w:szCs w:val="22"/>
        </w:rPr>
        <w:t>W</w:t>
      </w:r>
      <w:r w:rsidRPr="000B3511">
        <w:rPr>
          <w:rFonts w:asciiTheme="minorHAnsi" w:hAnsiTheme="minorHAnsi"/>
          <w:b/>
          <w:sz w:val="22"/>
          <w:szCs w:val="22"/>
        </w:rPr>
        <w:t xml:space="preserve">hat is the minimum level at which a low value disregard would be useful to charities? </w:t>
      </w:r>
    </w:p>
    <w:p w14:paraId="3EC07AA3" w14:textId="77777777" w:rsidR="000B3511" w:rsidRPr="000B3511" w:rsidRDefault="000B3511" w:rsidP="000B3511">
      <w:pPr>
        <w:pStyle w:val="NoSpacing"/>
        <w:rPr>
          <w:rFonts w:asciiTheme="minorHAnsi" w:hAnsiTheme="minorHAnsi"/>
          <w:b/>
          <w:sz w:val="22"/>
          <w:szCs w:val="22"/>
        </w:rPr>
      </w:pPr>
    </w:p>
    <w:p w14:paraId="792D8E1C" w14:textId="6B28B8A8" w:rsidR="00D6687F" w:rsidRPr="00804585" w:rsidRDefault="00220E20" w:rsidP="00C167AE">
      <w:pPr>
        <w:pStyle w:val="ListParagraph"/>
        <w:numPr>
          <w:ilvl w:val="0"/>
          <w:numId w:val="14"/>
        </w:numPr>
        <w:spacing w:after="200"/>
        <w:jc w:val="both"/>
        <w:rPr>
          <w:rFonts w:ascii="Calibri" w:hAnsi="Calibri"/>
          <w:sz w:val="22"/>
          <w:szCs w:val="22"/>
        </w:rPr>
      </w:pPr>
      <w:r w:rsidRPr="00804585">
        <w:rPr>
          <w:rFonts w:ascii="Calibri" w:hAnsi="Calibri"/>
          <w:sz w:val="22"/>
          <w:szCs w:val="22"/>
        </w:rPr>
        <w:t>We do not believe that the</w:t>
      </w:r>
      <w:r w:rsidR="00D114CE" w:rsidRPr="00804585">
        <w:rPr>
          <w:rFonts w:ascii="Calibri" w:hAnsi="Calibri"/>
          <w:sz w:val="22"/>
          <w:szCs w:val="22"/>
        </w:rPr>
        <w:t xml:space="preserve"> introduction of a</w:t>
      </w:r>
      <w:r w:rsidRPr="00804585">
        <w:rPr>
          <w:rFonts w:ascii="Calibri" w:hAnsi="Calibri"/>
          <w:sz w:val="22"/>
          <w:szCs w:val="22"/>
        </w:rPr>
        <w:t xml:space="preserve"> low value disregard </w:t>
      </w:r>
      <w:r w:rsidR="00B05B32" w:rsidRPr="00804585">
        <w:rPr>
          <w:rFonts w:ascii="Calibri" w:hAnsi="Calibri"/>
          <w:sz w:val="22"/>
          <w:szCs w:val="22"/>
        </w:rPr>
        <w:t xml:space="preserve">would </w:t>
      </w:r>
      <w:r w:rsidR="00D114CE" w:rsidRPr="00804585">
        <w:rPr>
          <w:rFonts w:ascii="Calibri" w:hAnsi="Calibri"/>
          <w:sz w:val="22"/>
          <w:szCs w:val="22"/>
        </w:rPr>
        <w:t>present simplification for charities</w:t>
      </w:r>
      <w:r w:rsidR="00F21ACB" w:rsidRPr="00804585">
        <w:rPr>
          <w:rFonts w:ascii="Calibri" w:hAnsi="Calibri"/>
          <w:sz w:val="22"/>
          <w:szCs w:val="22"/>
        </w:rPr>
        <w:t xml:space="preserve">. </w:t>
      </w:r>
      <w:r w:rsidR="00D114CE" w:rsidRPr="00804585">
        <w:rPr>
          <w:rFonts w:ascii="Calibri" w:hAnsi="Calibri"/>
          <w:sz w:val="22"/>
          <w:szCs w:val="22"/>
        </w:rPr>
        <w:t xml:space="preserve">The idea was originally attractive when more radical proposals to remove the relevant value test entirely were proposed, but the retention of the thresholds mean it is no longer </w:t>
      </w:r>
      <w:r w:rsidR="003E28CB">
        <w:rPr>
          <w:rFonts w:ascii="Calibri" w:hAnsi="Calibri"/>
          <w:sz w:val="22"/>
          <w:szCs w:val="22"/>
        </w:rPr>
        <w:t>helpful</w:t>
      </w:r>
      <w:r w:rsidR="00D114CE" w:rsidRPr="00804585">
        <w:rPr>
          <w:rFonts w:ascii="Calibri" w:hAnsi="Calibri"/>
          <w:sz w:val="22"/>
          <w:szCs w:val="22"/>
        </w:rPr>
        <w:t xml:space="preserve">. </w:t>
      </w:r>
      <w:r w:rsidR="00F21ACB" w:rsidRPr="00804585">
        <w:rPr>
          <w:rFonts w:ascii="Calibri" w:hAnsi="Calibri"/>
          <w:sz w:val="22"/>
          <w:szCs w:val="22"/>
        </w:rPr>
        <w:t xml:space="preserve">While it may appear to be a simple idea in theory, it would be largely superfluous given that </w:t>
      </w:r>
      <w:r w:rsidR="00D114CE" w:rsidRPr="00804585">
        <w:rPr>
          <w:rFonts w:ascii="Calibri" w:hAnsi="Calibri"/>
          <w:sz w:val="22"/>
          <w:szCs w:val="22"/>
        </w:rPr>
        <w:t>the two and three threshold models have a</w:t>
      </w:r>
      <w:r w:rsidR="00B861C0">
        <w:rPr>
          <w:rFonts w:ascii="Calibri" w:hAnsi="Calibri"/>
          <w:sz w:val="22"/>
          <w:szCs w:val="22"/>
        </w:rPr>
        <w:t>n</w:t>
      </w:r>
      <w:r w:rsidR="00D114CE" w:rsidRPr="00804585">
        <w:rPr>
          <w:rFonts w:ascii="Calibri" w:hAnsi="Calibri"/>
          <w:sz w:val="22"/>
          <w:szCs w:val="22"/>
        </w:rPr>
        <w:t xml:space="preserve"> allowance of 25% on donations up to £100 (and this is a system that charities are used to and think works well). In practice the only donations that would benefit if the low value disregard was set at £3 are those under £12). </w:t>
      </w:r>
      <w:r w:rsidR="00260AF9" w:rsidRPr="00804585">
        <w:rPr>
          <w:rFonts w:ascii="Calibri" w:hAnsi="Calibri"/>
          <w:sz w:val="22"/>
          <w:szCs w:val="22"/>
        </w:rPr>
        <w:t xml:space="preserve">In effect, it </w:t>
      </w:r>
      <w:r w:rsidR="00804585">
        <w:rPr>
          <w:rFonts w:ascii="Calibri" w:hAnsi="Calibri"/>
          <w:sz w:val="22"/>
          <w:szCs w:val="22"/>
        </w:rPr>
        <w:t>c</w:t>
      </w:r>
      <w:r w:rsidR="00260AF9" w:rsidRPr="00804585">
        <w:rPr>
          <w:rFonts w:ascii="Calibri" w:hAnsi="Calibri"/>
          <w:sz w:val="22"/>
          <w:szCs w:val="22"/>
        </w:rPr>
        <w:t>ould become an unnecessary and confusing element of the policy, and would create the same problem that we have already highlighted</w:t>
      </w:r>
      <w:r w:rsidR="00A77460" w:rsidRPr="00804585">
        <w:rPr>
          <w:rFonts w:ascii="Calibri" w:hAnsi="Calibri"/>
          <w:sz w:val="22"/>
          <w:szCs w:val="22"/>
        </w:rPr>
        <w:t xml:space="preserve"> in the current system,</w:t>
      </w:r>
      <w:r w:rsidR="00260AF9" w:rsidRPr="00804585">
        <w:rPr>
          <w:rFonts w:ascii="Calibri" w:hAnsi="Calibri"/>
          <w:sz w:val="22"/>
          <w:szCs w:val="22"/>
        </w:rPr>
        <w:t xml:space="preserve"> having three tiers using a mixture of percentages and whole amounts.</w:t>
      </w:r>
    </w:p>
    <w:p w14:paraId="63B1D2A3" w14:textId="77777777" w:rsidR="000865C2" w:rsidRPr="000865C2" w:rsidRDefault="000865C2" w:rsidP="000865C2">
      <w:pPr>
        <w:pStyle w:val="ListParagraph"/>
        <w:spacing w:after="200"/>
        <w:ind w:left="360"/>
        <w:jc w:val="both"/>
        <w:rPr>
          <w:rFonts w:ascii="Calibri" w:hAnsi="Calibri"/>
          <w:sz w:val="22"/>
          <w:szCs w:val="22"/>
        </w:rPr>
      </w:pPr>
    </w:p>
    <w:p w14:paraId="37EAAAD4" w14:textId="34C4B633" w:rsidR="00804585" w:rsidRPr="00804585" w:rsidRDefault="00804585" w:rsidP="00C167AE">
      <w:pPr>
        <w:pStyle w:val="ListParagraph"/>
        <w:numPr>
          <w:ilvl w:val="0"/>
          <w:numId w:val="14"/>
        </w:numPr>
        <w:spacing w:after="200"/>
        <w:jc w:val="both"/>
        <w:rPr>
          <w:rFonts w:ascii="Calibri" w:hAnsi="Calibri"/>
          <w:sz w:val="22"/>
          <w:szCs w:val="22"/>
        </w:rPr>
      </w:pPr>
      <w:r w:rsidRPr="00804585">
        <w:rPr>
          <w:rFonts w:ascii="Calibri" w:hAnsi="Calibri"/>
          <w:sz w:val="22"/>
          <w:szCs w:val="22"/>
        </w:rPr>
        <w:t xml:space="preserve">Understandably the </w:t>
      </w:r>
      <w:r>
        <w:rPr>
          <w:rFonts w:ascii="Calibri" w:hAnsi="Calibri"/>
          <w:sz w:val="22"/>
          <w:szCs w:val="22"/>
        </w:rPr>
        <w:t>Government has indicated that</w:t>
      </w:r>
      <w:r w:rsidRPr="00804585">
        <w:rPr>
          <w:rFonts w:ascii="Calibri" w:hAnsi="Calibri"/>
          <w:sz w:val="22"/>
          <w:szCs w:val="22"/>
        </w:rPr>
        <w:t xml:space="preserve">, if a low-value disregard </w:t>
      </w:r>
      <w:r w:rsidR="00331F59">
        <w:rPr>
          <w:rFonts w:ascii="Calibri" w:hAnsi="Calibri"/>
          <w:sz w:val="22"/>
          <w:szCs w:val="22"/>
        </w:rPr>
        <w:t xml:space="preserve">were </w:t>
      </w:r>
      <w:r>
        <w:rPr>
          <w:rFonts w:ascii="Calibri" w:hAnsi="Calibri"/>
          <w:sz w:val="22"/>
          <w:szCs w:val="22"/>
        </w:rPr>
        <w:t>introduced</w:t>
      </w:r>
      <w:r w:rsidRPr="00804585">
        <w:rPr>
          <w:rFonts w:ascii="Calibri" w:hAnsi="Calibri"/>
          <w:sz w:val="22"/>
          <w:szCs w:val="22"/>
        </w:rPr>
        <w:t xml:space="preserve">, the </w:t>
      </w:r>
      <w:r>
        <w:rPr>
          <w:rFonts w:ascii="Calibri" w:hAnsi="Calibri"/>
          <w:sz w:val="22"/>
          <w:szCs w:val="22"/>
        </w:rPr>
        <w:t xml:space="preserve">percentage applicable to parts of donations in excess of £100 would inevitably be </w:t>
      </w:r>
      <w:r w:rsidR="00B861C0">
        <w:rPr>
          <w:rFonts w:ascii="Calibri" w:hAnsi="Calibri"/>
          <w:sz w:val="22"/>
          <w:szCs w:val="22"/>
        </w:rPr>
        <w:t>lower</w:t>
      </w:r>
      <w:r>
        <w:rPr>
          <w:rFonts w:ascii="Calibri" w:hAnsi="Calibri"/>
          <w:sz w:val="22"/>
          <w:szCs w:val="22"/>
        </w:rPr>
        <w:t>.</w:t>
      </w:r>
      <w:r w:rsidRPr="00804585">
        <w:rPr>
          <w:rFonts w:ascii="Calibri" w:hAnsi="Calibri"/>
          <w:sz w:val="22"/>
          <w:szCs w:val="22"/>
        </w:rPr>
        <w:t xml:space="preserve"> </w:t>
      </w:r>
      <w:r>
        <w:rPr>
          <w:rFonts w:ascii="Calibri" w:hAnsi="Calibri"/>
          <w:sz w:val="22"/>
          <w:szCs w:val="22"/>
        </w:rPr>
        <w:t>Given</w:t>
      </w:r>
      <w:r w:rsidR="00331F59">
        <w:rPr>
          <w:rFonts w:ascii="Calibri" w:hAnsi="Calibri"/>
          <w:sz w:val="22"/>
          <w:szCs w:val="22"/>
        </w:rPr>
        <w:t xml:space="preserve"> </w:t>
      </w:r>
      <w:r w:rsidR="00331F59">
        <w:rPr>
          <w:rFonts w:ascii="Calibri" w:hAnsi="Calibri"/>
          <w:sz w:val="22"/>
          <w:szCs w:val="22"/>
        </w:rPr>
        <w:lastRenderedPageBreak/>
        <w:t>that</w:t>
      </w:r>
      <w:r>
        <w:rPr>
          <w:rFonts w:ascii="Calibri" w:hAnsi="Calibri"/>
          <w:sz w:val="22"/>
          <w:szCs w:val="22"/>
        </w:rPr>
        <w:t xml:space="preserve"> the low value disregard is not solving an active “problem”</w:t>
      </w:r>
      <w:r w:rsidR="00331F59">
        <w:rPr>
          <w:rFonts w:ascii="Calibri" w:hAnsi="Calibri"/>
          <w:sz w:val="22"/>
          <w:szCs w:val="22"/>
        </w:rPr>
        <w:t>,</w:t>
      </w:r>
      <w:r>
        <w:rPr>
          <w:rFonts w:ascii="Calibri" w:hAnsi="Calibri"/>
          <w:sz w:val="22"/>
          <w:szCs w:val="22"/>
        </w:rPr>
        <w:t xml:space="preserve"> there would be insufficient benefit to warrant support for this, </w:t>
      </w:r>
      <w:r w:rsidR="00331F59">
        <w:rPr>
          <w:rFonts w:ascii="Calibri" w:hAnsi="Calibri"/>
          <w:sz w:val="22"/>
          <w:szCs w:val="22"/>
        </w:rPr>
        <w:t xml:space="preserve">as </w:t>
      </w:r>
      <w:r>
        <w:rPr>
          <w:rFonts w:ascii="Calibri" w:hAnsi="Calibri"/>
          <w:sz w:val="22"/>
          <w:szCs w:val="22"/>
        </w:rPr>
        <w:t xml:space="preserve">it would </w:t>
      </w:r>
      <w:r w:rsidR="00B861C0">
        <w:rPr>
          <w:rFonts w:ascii="Calibri" w:hAnsi="Calibri"/>
          <w:sz w:val="22"/>
          <w:szCs w:val="22"/>
        </w:rPr>
        <w:t>provide less latitude to the charity</w:t>
      </w:r>
      <w:r>
        <w:rPr>
          <w:rFonts w:ascii="Calibri" w:hAnsi="Calibri"/>
          <w:sz w:val="22"/>
          <w:szCs w:val="22"/>
        </w:rPr>
        <w:t xml:space="preserve"> than </w:t>
      </w:r>
      <w:r w:rsidR="00B861C0">
        <w:rPr>
          <w:rFonts w:ascii="Calibri" w:hAnsi="Calibri"/>
          <w:sz w:val="22"/>
          <w:szCs w:val="22"/>
        </w:rPr>
        <w:t>if there were no</w:t>
      </w:r>
      <w:r>
        <w:rPr>
          <w:rFonts w:ascii="Calibri" w:hAnsi="Calibri"/>
          <w:sz w:val="22"/>
          <w:szCs w:val="22"/>
        </w:rPr>
        <w:t xml:space="preserve"> low value disregard</w:t>
      </w:r>
      <w:r w:rsidR="009B4C70">
        <w:rPr>
          <w:rFonts w:ascii="Calibri" w:hAnsi="Calibri"/>
          <w:sz w:val="22"/>
          <w:szCs w:val="22"/>
        </w:rPr>
        <w:t>.</w:t>
      </w:r>
    </w:p>
    <w:p w14:paraId="40A86B45" w14:textId="77777777" w:rsidR="00804585" w:rsidRPr="000865C2" w:rsidRDefault="00804585" w:rsidP="00804585">
      <w:pPr>
        <w:pStyle w:val="ListParagraph"/>
        <w:spacing w:after="200"/>
        <w:ind w:left="360"/>
        <w:jc w:val="both"/>
        <w:rPr>
          <w:rFonts w:ascii="Calibri" w:hAnsi="Calibri"/>
          <w:sz w:val="22"/>
          <w:szCs w:val="22"/>
        </w:rPr>
      </w:pPr>
    </w:p>
    <w:p w14:paraId="18281142" w14:textId="45623881" w:rsidR="000865C2" w:rsidRDefault="00804585" w:rsidP="00804585">
      <w:pPr>
        <w:pStyle w:val="ListParagraph"/>
        <w:numPr>
          <w:ilvl w:val="0"/>
          <w:numId w:val="14"/>
        </w:numPr>
        <w:spacing w:after="200"/>
        <w:jc w:val="both"/>
        <w:rPr>
          <w:rFonts w:ascii="Calibri" w:hAnsi="Calibri"/>
          <w:sz w:val="22"/>
          <w:szCs w:val="22"/>
        </w:rPr>
      </w:pPr>
      <w:r>
        <w:rPr>
          <w:rFonts w:ascii="Calibri" w:hAnsi="Calibri"/>
          <w:sz w:val="22"/>
          <w:szCs w:val="22"/>
        </w:rPr>
        <w:t>Discussion with our charity members also highlighted that a</w:t>
      </w:r>
      <w:r w:rsidR="00FE1999" w:rsidRPr="000865C2">
        <w:rPr>
          <w:rFonts w:ascii="Calibri" w:hAnsi="Calibri"/>
          <w:sz w:val="22"/>
          <w:szCs w:val="22"/>
        </w:rPr>
        <w:t xml:space="preserve">ny low value disregard </w:t>
      </w:r>
      <w:r w:rsidR="003E28CB">
        <w:rPr>
          <w:rFonts w:ascii="Calibri" w:hAnsi="Calibri"/>
          <w:sz w:val="22"/>
          <w:szCs w:val="22"/>
        </w:rPr>
        <w:t>might disproportionately</w:t>
      </w:r>
      <w:r>
        <w:rPr>
          <w:rFonts w:ascii="Calibri" w:hAnsi="Calibri"/>
          <w:sz w:val="22"/>
          <w:szCs w:val="22"/>
        </w:rPr>
        <w:t xml:space="preserve"> favour larger charities – </w:t>
      </w:r>
      <w:r w:rsidR="00FE1999" w:rsidRPr="000865C2">
        <w:rPr>
          <w:rFonts w:ascii="Calibri" w:hAnsi="Calibri"/>
          <w:sz w:val="22"/>
          <w:szCs w:val="22"/>
        </w:rPr>
        <w:t>economies of scale mean that larger charities with strong business relationships may well be able to provide more for their £3 than would a much smaller charity.</w:t>
      </w:r>
      <w:r w:rsidR="00326BE1" w:rsidRPr="000865C2">
        <w:rPr>
          <w:rFonts w:ascii="Calibri" w:hAnsi="Calibri"/>
          <w:sz w:val="22"/>
          <w:szCs w:val="22"/>
        </w:rPr>
        <w:t xml:space="preserve"> </w:t>
      </w:r>
      <w:r w:rsidR="00262119">
        <w:rPr>
          <w:rFonts w:ascii="Calibri" w:hAnsi="Calibri"/>
          <w:sz w:val="22"/>
          <w:szCs w:val="22"/>
        </w:rPr>
        <w:t xml:space="preserve">Even if the value were based on open market value there is a concern that the ability of such charities to source lower cost items up to the value limit would make the disregard a source of potential financial advantage to such charities.  </w:t>
      </w:r>
      <w:r w:rsidR="00326BE1" w:rsidRPr="000865C2">
        <w:rPr>
          <w:rFonts w:ascii="Calibri" w:hAnsi="Calibri"/>
          <w:sz w:val="22"/>
          <w:szCs w:val="22"/>
        </w:rPr>
        <w:t xml:space="preserve">Equally, it is unclear how the disregard amount would </w:t>
      </w:r>
      <w:r>
        <w:rPr>
          <w:rFonts w:ascii="Calibri" w:hAnsi="Calibri"/>
          <w:sz w:val="22"/>
          <w:szCs w:val="22"/>
        </w:rPr>
        <w:t xml:space="preserve">be increased to </w:t>
      </w:r>
      <w:r w:rsidR="00326BE1" w:rsidRPr="000865C2">
        <w:rPr>
          <w:rFonts w:ascii="Calibri" w:hAnsi="Calibri"/>
          <w:sz w:val="22"/>
          <w:szCs w:val="22"/>
        </w:rPr>
        <w:t>reflect inflation</w:t>
      </w:r>
      <w:r>
        <w:rPr>
          <w:rFonts w:ascii="Calibri" w:hAnsi="Calibri"/>
          <w:sz w:val="22"/>
          <w:szCs w:val="22"/>
        </w:rPr>
        <w:t xml:space="preserve"> without the need for regular work by HM Treasury and/or complicated percentage increases if updated automatically each year. Additionally, we believe that </w:t>
      </w:r>
      <w:r w:rsidR="00A34320">
        <w:rPr>
          <w:rFonts w:ascii="Calibri" w:hAnsi="Calibri"/>
          <w:sz w:val="22"/>
          <w:szCs w:val="22"/>
        </w:rPr>
        <w:t xml:space="preserve">the alternative approach, being </w:t>
      </w:r>
      <w:r>
        <w:rPr>
          <w:rFonts w:ascii="Calibri" w:hAnsi="Calibri"/>
          <w:sz w:val="22"/>
          <w:szCs w:val="22"/>
        </w:rPr>
        <w:t>a list of low value items to be disregarded</w:t>
      </w:r>
      <w:r w:rsidR="0066698D">
        <w:rPr>
          <w:rFonts w:ascii="Calibri" w:hAnsi="Calibri"/>
          <w:sz w:val="22"/>
          <w:szCs w:val="22"/>
        </w:rPr>
        <w:t>,</w:t>
      </w:r>
      <w:r>
        <w:rPr>
          <w:rFonts w:ascii="Calibri" w:hAnsi="Calibri"/>
          <w:sz w:val="22"/>
          <w:szCs w:val="22"/>
        </w:rPr>
        <w:t xml:space="preserve"> would be difficult to</w:t>
      </w:r>
      <w:r w:rsidR="00A34320">
        <w:rPr>
          <w:rFonts w:ascii="Calibri" w:hAnsi="Calibri"/>
          <w:sz w:val="22"/>
          <w:szCs w:val="22"/>
        </w:rPr>
        <w:t xml:space="preserve"> select and to keep under review,</w:t>
      </w:r>
      <w:r>
        <w:rPr>
          <w:rFonts w:ascii="Calibri" w:hAnsi="Calibri"/>
          <w:sz w:val="22"/>
          <w:szCs w:val="22"/>
        </w:rPr>
        <w:t xml:space="preserve"> and </w:t>
      </w:r>
      <w:r w:rsidR="00A34320">
        <w:rPr>
          <w:rFonts w:ascii="Calibri" w:hAnsi="Calibri"/>
          <w:sz w:val="22"/>
          <w:szCs w:val="22"/>
        </w:rPr>
        <w:t xml:space="preserve">could </w:t>
      </w:r>
      <w:r>
        <w:rPr>
          <w:rFonts w:ascii="Calibri" w:hAnsi="Calibri"/>
          <w:sz w:val="22"/>
          <w:szCs w:val="22"/>
        </w:rPr>
        <w:t>create unnecessary additional work and uncertainty</w:t>
      </w:r>
      <w:r w:rsidR="00A34320">
        <w:rPr>
          <w:rFonts w:ascii="Calibri" w:hAnsi="Calibri"/>
          <w:sz w:val="22"/>
          <w:szCs w:val="22"/>
        </w:rPr>
        <w:t xml:space="preserve"> for both charities and HMRC</w:t>
      </w:r>
      <w:r>
        <w:rPr>
          <w:rFonts w:ascii="Calibri" w:hAnsi="Calibri"/>
          <w:sz w:val="22"/>
          <w:szCs w:val="22"/>
        </w:rPr>
        <w:t>.</w:t>
      </w:r>
      <w:r w:rsidR="00B62E15">
        <w:rPr>
          <w:rFonts w:ascii="Calibri" w:hAnsi="Calibri"/>
          <w:sz w:val="22"/>
          <w:szCs w:val="22"/>
        </w:rPr>
        <w:t xml:space="preserve"> </w:t>
      </w:r>
      <w:r w:rsidR="000B3511">
        <w:rPr>
          <w:rFonts w:ascii="Calibri" w:hAnsi="Calibri"/>
          <w:sz w:val="22"/>
          <w:szCs w:val="22"/>
        </w:rPr>
        <w:t>Furthermore,</w:t>
      </w:r>
      <w:r w:rsidR="00B62E15">
        <w:rPr>
          <w:rFonts w:ascii="Calibri" w:hAnsi="Calibri"/>
          <w:sz w:val="22"/>
          <w:szCs w:val="22"/>
        </w:rPr>
        <w:t xml:space="preserve"> the requirement that the low value disregard apply to individual donations could lead to anomalous situations where a donor could give</w:t>
      </w:r>
      <w:r w:rsidR="00A34320">
        <w:rPr>
          <w:rFonts w:ascii="Calibri" w:hAnsi="Calibri"/>
          <w:sz w:val="22"/>
          <w:szCs w:val="22"/>
        </w:rPr>
        <w:t>, say,</w:t>
      </w:r>
      <w:r w:rsidR="00B62E15">
        <w:rPr>
          <w:rFonts w:ascii="Calibri" w:hAnsi="Calibri"/>
          <w:sz w:val="22"/>
          <w:szCs w:val="22"/>
        </w:rPr>
        <w:t xml:space="preserve"> £3 a month and receive £3 worth of benefits in return each time.</w:t>
      </w:r>
    </w:p>
    <w:p w14:paraId="542AC6A0" w14:textId="77777777" w:rsidR="00804585" w:rsidRDefault="00804585" w:rsidP="00804585">
      <w:pPr>
        <w:pStyle w:val="ListParagraph"/>
        <w:spacing w:after="200"/>
        <w:ind w:left="360"/>
        <w:jc w:val="both"/>
        <w:rPr>
          <w:rFonts w:ascii="Calibri" w:hAnsi="Calibri"/>
          <w:sz w:val="22"/>
          <w:szCs w:val="22"/>
        </w:rPr>
      </w:pPr>
    </w:p>
    <w:p w14:paraId="0812C411" w14:textId="721D4DDC" w:rsidR="00804585" w:rsidRDefault="00804585" w:rsidP="00804585">
      <w:pPr>
        <w:pStyle w:val="ListParagraph"/>
        <w:numPr>
          <w:ilvl w:val="0"/>
          <w:numId w:val="14"/>
        </w:numPr>
        <w:spacing w:after="200"/>
        <w:jc w:val="both"/>
        <w:rPr>
          <w:rFonts w:ascii="Calibri" w:hAnsi="Calibri"/>
          <w:sz w:val="22"/>
          <w:szCs w:val="22"/>
        </w:rPr>
      </w:pPr>
      <w:r>
        <w:rPr>
          <w:rFonts w:ascii="Calibri" w:hAnsi="Calibri"/>
          <w:sz w:val="22"/>
          <w:szCs w:val="22"/>
        </w:rPr>
        <w:t xml:space="preserve">CTG is very supportive of the existing disregard for literature, currently permitted by concession, but due to be introduced into legislation as part of this consultation process. Given the inexorable move towards digital productions and the </w:t>
      </w:r>
      <w:r w:rsidR="00B62E15">
        <w:rPr>
          <w:rFonts w:ascii="Calibri" w:hAnsi="Calibri"/>
          <w:sz w:val="22"/>
          <w:szCs w:val="22"/>
        </w:rPr>
        <w:t xml:space="preserve">increasing conversion of charity literature to electronic forms, we </w:t>
      </w:r>
      <w:r w:rsidR="009B4C70">
        <w:rPr>
          <w:rFonts w:ascii="Calibri" w:hAnsi="Calibri"/>
          <w:sz w:val="22"/>
          <w:szCs w:val="22"/>
        </w:rPr>
        <w:t>think that it is only practical for</w:t>
      </w:r>
      <w:r w:rsidR="005B7F98">
        <w:rPr>
          <w:rFonts w:ascii="Calibri" w:hAnsi="Calibri"/>
          <w:sz w:val="22"/>
          <w:szCs w:val="22"/>
        </w:rPr>
        <w:t xml:space="preserve"> the legislation to clarify that this applies to e-literature too</w:t>
      </w:r>
      <w:r w:rsidR="00B62E15">
        <w:rPr>
          <w:rFonts w:ascii="Calibri" w:hAnsi="Calibri"/>
          <w:sz w:val="22"/>
          <w:szCs w:val="22"/>
        </w:rPr>
        <w:t>. Longer-term</w:t>
      </w:r>
      <w:r w:rsidR="00344AAB">
        <w:rPr>
          <w:rFonts w:ascii="Calibri" w:hAnsi="Calibri"/>
          <w:sz w:val="22"/>
          <w:szCs w:val="22"/>
        </w:rPr>
        <w:t>,</w:t>
      </w:r>
      <w:r w:rsidR="00B62E15">
        <w:rPr>
          <w:rFonts w:ascii="Calibri" w:hAnsi="Calibri"/>
          <w:sz w:val="22"/>
          <w:szCs w:val="22"/>
        </w:rPr>
        <w:t xml:space="preserve"> we think that </w:t>
      </w:r>
      <w:r w:rsidR="00C167AE">
        <w:rPr>
          <w:rFonts w:ascii="Calibri" w:hAnsi="Calibri"/>
          <w:sz w:val="22"/>
          <w:szCs w:val="22"/>
        </w:rPr>
        <w:t xml:space="preserve">legislation </w:t>
      </w:r>
      <w:r w:rsidR="00B62E15">
        <w:rPr>
          <w:rFonts w:ascii="Calibri" w:hAnsi="Calibri"/>
          <w:sz w:val="22"/>
          <w:szCs w:val="22"/>
        </w:rPr>
        <w:t>is the correct model for disregards</w:t>
      </w:r>
      <w:r w:rsidR="00C167AE">
        <w:rPr>
          <w:rFonts w:ascii="Calibri" w:hAnsi="Calibri"/>
          <w:sz w:val="22"/>
          <w:szCs w:val="22"/>
        </w:rPr>
        <w:t>.</w:t>
      </w:r>
      <w:r w:rsidR="00B62E15">
        <w:rPr>
          <w:rFonts w:ascii="Calibri" w:hAnsi="Calibri"/>
          <w:sz w:val="22"/>
          <w:szCs w:val="22"/>
        </w:rPr>
        <w:t xml:space="preserve"> </w:t>
      </w:r>
      <w:r w:rsidR="009B4C70">
        <w:rPr>
          <w:rFonts w:ascii="Calibri" w:hAnsi="Calibri"/>
          <w:sz w:val="22"/>
          <w:szCs w:val="22"/>
        </w:rPr>
        <w:t xml:space="preserve"> </w:t>
      </w:r>
      <w:r w:rsidR="00C167AE">
        <w:rPr>
          <w:rFonts w:ascii="Calibri" w:hAnsi="Calibri"/>
          <w:sz w:val="22"/>
          <w:szCs w:val="22"/>
        </w:rPr>
        <w:t>We</w:t>
      </w:r>
      <w:r w:rsidR="00B62E15">
        <w:rPr>
          <w:rFonts w:ascii="Calibri" w:hAnsi="Calibri"/>
          <w:sz w:val="22"/>
          <w:szCs w:val="22"/>
        </w:rPr>
        <w:t xml:space="preserve"> would welcome the opportunity to propose other </w:t>
      </w:r>
      <w:r w:rsidR="009B4C70">
        <w:rPr>
          <w:rFonts w:ascii="Calibri" w:hAnsi="Calibri"/>
          <w:sz w:val="22"/>
          <w:szCs w:val="22"/>
        </w:rPr>
        <w:t xml:space="preserve">specific disregards </w:t>
      </w:r>
      <w:r w:rsidR="00C167AE">
        <w:rPr>
          <w:rFonts w:ascii="Calibri" w:hAnsi="Calibri"/>
          <w:sz w:val="22"/>
          <w:szCs w:val="22"/>
        </w:rPr>
        <w:t>for</w:t>
      </w:r>
      <w:r w:rsidR="00B62E15">
        <w:rPr>
          <w:rFonts w:ascii="Calibri" w:hAnsi="Calibri"/>
          <w:sz w:val="22"/>
          <w:szCs w:val="22"/>
        </w:rPr>
        <w:t xml:space="preserve"> </w:t>
      </w:r>
      <w:r w:rsidR="009B4C70">
        <w:rPr>
          <w:rFonts w:ascii="Calibri" w:hAnsi="Calibri"/>
          <w:sz w:val="22"/>
          <w:szCs w:val="22"/>
        </w:rPr>
        <w:t>benefits directly</w:t>
      </w:r>
      <w:r w:rsidR="00B62E15">
        <w:rPr>
          <w:rFonts w:ascii="Calibri" w:hAnsi="Calibri"/>
          <w:sz w:val="22"/>
          <w:szCs w:val="22"/>
        </w:rPr>
        <w:t xml:space="preserve"> support</w:t>
      </w:r>
      <w:r w:rsidR="00C167AE">
        <w:rPr>
          <w:rFonts w:ascii="Calibri" w:hAnsi="Calibri"/>
          <w:sz w:val="22"/>
          <w:szCs w:val="22"/>
        </w:rPr>
        <w:t>ing</w:t>
      </w:r>
      <w:r w:rsidR="00B62E15">
        <w:rPr>
          <w:rFonts w:ascii="Calibri" w:hAnsi="Calibri"/>
          <w:sz w:val="22"/>
          <w:szCs w:val="22"/>
        </w:rPr>
        <w:t xml:space="preserve"> </w:t>
      </w:r>
      <w:r w:rsidR="005B7F98">
        <w:rPr>
          <w:rFonts w:ascii="Calibri" w:hAnsi="Calibri"/>
          <w:sz w:val="22"/>
          <w:szCs w:val="22"/>
        </w:rPr>
        <w:t>the</w:t>
      </w:r>
      <w:r w:rsidR="00B62E15">
        <w:rPr>
          <w:rFonts w:ascii="Calibri" w:hAnsi="Calibri"/>
          <w:sz w:val="22"/>
          <w:szCs w:val="22"/>
        </w:rPr>
        <w:t xml:space="preserve"> charity’s aims.</w:t>
      </w:r>
    </w:p>
    <w:p w14:paraId="37942347" w14:textId="77777777" w:rsidR="00EA5278" w:rsidRPr="009B4C70" w:rsidRDefault="00EA5278" w:rsidP="009B4C70">
      <w:pPr>
        <w:pStyle w:val="ListParagraph"/>
        <w:rPr>
          <w:rFonts w:ascii="Calibri" w:hAnsi="Calibri"/>
          <w:sz w:val="22"/>
          <w:szCs w:val="22"/>
        </w:rPr>
      </w:pPr>
    </w:p>
    <w:p w14:paraId="617C1074" w14:textId="13F7458E" w:rsidR="00EA5278" w:rsidRDefault="00EA5278" w:rsidP="00804585">
      <w:pPr>
        <w:pStyle w:val="ListParagraph"/>
        <w:numPr>
          <w:ilvl w:val="0"/>
          <w:numId w:val="14"/>
        </w:numPr>
        <w:spacing w:after="200"/>
        <w:jc w:val="both"/>
        <w:rPr>
          <w:rFonts w:ascii="Calibri" w:hAnsi="Calibri"/>
          <w:sz w:val="22"/>
          <w:szCs w:val="22"/>
        </w:rPr>
      </w:pPr>
      <w:r>
        <w:rPr>
          <w:rFonts w:ascii="Calibri" w:hAnsi="Calibri"/>
          <w:b/>
          <w:sz w:val="22"/>
          <w:szCs w:val="22"/>
        </w:rPr>
        <w:t xml:space="preserve">Summary Recommendation: </w:t>
      </w:r>
      <w:r>
        <w:rPr>
          <w:rFonts w:ascii="Calibri" w:hAnsi="Calibri"/>
          <w:sz w:val="22"/>
          <w:szCs w:val="22"/>
        </w:rPr>
        <w:t>To summarise, CTG supports a two threshold spliced arrangement with 25% benefit value applicable to the first £100, and 5% applicable to any value above £100 (to the current benefit value overall cap), with no disregard for low value items, but preserving current disregards, and clarifying the literature disregard.</w:t>
      </w:r>
    </w:p>
    <w:p w14:paraId="52F86EC8" w14:textId="77777777" w:rsidR="000865C2" w:rsidRPr="000865C2" w:rsidRDefault="00B62E15" w:rsidP="00BF3041">
      <w:pPr>
        <w:spacing w:after="200"/>
        <w:jc w:val="both"/>
        <w:rPr>
          <w:rFonts w:ascii="Calibri" w:hAnsi="Calibri"/>
          <w:b/>
          <w:sz w:val="22"/>
          <w:szCs w:val="22"/>
        </w:rPr>
      </w:pPr>
      <w:r w:rsidRPr="00B62E15">
        <w:rPr>
          <w:rFonts w:ascii="Calibri" w:hAnsi="Calibri"/>
          <w:b/>
          <w:sz w:val="22"/>
          <w:szCs w:val="22"/>
        </w:rPr>
        <w:t>W</w:t>
      </w:r>
      <w:r w:rsidR="000865C2" w:rsidRPr="000865C2">
        <w:rPr>
          <w:rFonts w:ascii="Calibri" w:hAnsi="Calibri"/>
          <w:b/>
          <w:sz w:val="22"/>
          <w:szCs w:val="22"/>
        </w:rPr>
        <w:t>orking group</w:t>
      </w:r>
    </w:p>
    <w:p w14:paraId="1FBEC7C0" w14:textId="433A49FD" w:rsidR="000865C2" w:rsidRDefault="000B3511" w:rsidP="00C167AE">
      <w:pPr>
        <w:pStyle w:val="ListParagraph"/>
        <w:numPr>
          <w:ilvl w:val="0"/>
          <w:numId w:val="14"/>
        </w:numPr>
        <w:spacing w:after="200" w:line="240" w:lineRule="auto"/>
        <w:jc w:val="both"/>
        <w:rPr>
          <w:rFonts w:ascii="Calibri" w:hAnsi="Calibri"/>
          <w:sz w:val="22"/>
          <w:szCs w:val="22"/>
        </w:rPr>
      </w:pPr>
      <w:r w:rsidRPr="000B3511">
        <w:rPr>
          <w:rFonts w:ascii="Calibri" w:hAnsi="Calibri"/>
          <w:sz w:val="22"/>
          <w:szCs w:val="22"/>
        </w:rPr>
        <w:t>CTG welcomes</w:t>
      </w:r>
      <w:r w:rsidR="000865C2" w:rsidRPr="000B3511">
        <w:rPr>
          <w:rFonts w:ascii="Calibri" w:hAnsi="Calibri"/>
          <w:sz w:val="22"/>
          <w:szCs w:val="22"/>
        </w:rPr>
        <w:t xml:space="preserve"> the Government’s commitment to </w:t>
      </w:r>
      <w:r w:rsidR="00AB09B7">
        <w:rPr>
          <w:rFonts w:ascii="Calibri" w:hAnsi="Calibri"/>
          <w:sz w:val="22"/>
          <w:szCs w:val="22"/>
        </w:rPr>
        <w:t>set up</w:t>
      </w:r>
      <w:bookmarkStart w:id="0" w:name="_GoBack"/>
      <w:bookmarkEnd w:id="0"/>
      <w:r w:rsidR="00C167AE" w:rsidRPr="000B3511">
        <w:rPr>
          <w:rFonts w:ascii="Calibri" w:hAnsi="Calibri"/>
          <w:sz w:val="22"/>
          <w:szCs w:val="22"/>
        </w:rPr>
        <w:t xml:space="preserve"> </w:t>
      </w:r>
      <w:r w:rsidRPr="000B3511">
        <w:rPr>
          <w:rFonts w:ascii="Calibri" w:hAnsi="Calibri"/>
          <w:sz w:val="22"/>
          <w:szCs w:val="22"/>
        </w:rPr>
        <w:t>the donor benefits</w:t>
      </w:r>
      <w:r w:rsidR="000865C2" w:rsidRPr="000B3511">
        <w:rPr>
          <w:rFonts w:ascii="Calibri" w:hAnsi="Calibri"/>
          <w:sz w:val="22"/>
          <w:szCs w:val="22"/>
        </w:rPr>
        <w:t xml:space="preserve"> working group to discuss </w:t>
      </w:r>
      <w:r w:rsidRPr="000B3511">
        <w:rPr>
          <w:rFonts w:ascii="Calibri" w:hAnsi="Calibri"/>
          <w:sz w:val="22"/>
          <w:szCs w:val="22"/>
        </w:rPr>
        <w:t>improvements to the HMRC guidance</w:t>
      </w:r>
      <w:r w:rsidR="000865C2" w:rsidRPr="000B3511">
        <w:rPr>
          <w:rFonts w:ascii="Calibri" w:hAnsi="Calibri"/>
          <w:sz w:val="22"/>
          <w:szCs w:val="22"/>
        </w:rPr>
        <w:t xml:space="preserve">. </w:t>
      </w:r>
      <w:r w:rsidRPr="000B3511">
        <w:rPr>
          <w:rFonts w:ascii="Calibri" w:hAnsi="Calibri"/>
          <w:sz w:val="22"/>
          <w:szCs w:val="22"/>
        </w:rPr>
        <w:t>This is important to give much needed clarity</w:t>
      </w:r>
      <w:r w:rsidR="000865C2" w:rsidRPr="000B3511">
        <w:rPr>
          <w:rFonts w:ascii="Calibri" w:hAnsi="Calibri"/>
          <w:sz w:val="22"/>
          <w:szCs w:val="22"/>
        </w:rPr>
        <w:t xml:space="preserve"> </w:t>
      </w:r>
      <w:r w:rsidRPr="000B3511">
        <w:rPr>
          <w:rFonts w:ascii="Calibri" w:hAnsi="Calibri"/>
          <w:sz w:val="22"/>
          <w:szCs w:val="22"/>
        </w:rPr>
        <w:t>in respect of the interpretation of</w:t>
      </w:r>
      <w:r w:rsidR="000865C2" w:rsidRPr="000B3511">
        <w:rPr>
          <w:rFonts w:ascii="Calibri" w:hAnsi="Calibri"/>
          <w:sz w:val="22"/>
          <w:szCs w:val="22"/>
        </w:rPr>
        <w:t xml:space="preserve"> the “in consequence” rules</w:t>
      </w:r>
      <w:r w:rsidRPr="000B3511">
        <w:rPr>
          <w:rFonts w:ascii="Calibri" w:hAnsi="Calibri"/>
          <w:sz w:val="22"/>
          <w:szCs w:val="22"/>
        </w:rPr>
        <w:t xml:space="preserve"> and how benefits are valued</w:t>
      </w:r>
      <w:r w:rsidR="000865C2" w:rsidRPr="000B3511">
        <w:rPr>
          <w:rFonts w:ascii="Calibri" w:hAnsi="Calibri"/>
          <w:sz w:val="22"/>
          <w:szCs w:val="22"/>
        </w:rPr>
        <w:t xml:space="preserve">. We would be pleased to participate in this working group, </w:t>
      </w:r>
      <w:r w:rsidRPr="000B3511">
        <w:rPr>
          <w:rFonts w:ascii="Calibri" w:hAnsi="Calibri"/>
          <w:sz w:val="22"/>
          <w:szCs w:val="22"/>
        </w:rPr>
        <w:t>as well as to recommend the participation of a number of our charity members, with practical Gift Aid experience.</w:t>
      </w:r>
      <w:r w:rsidR="006F4FDE">
        <w:rPr>
          <w:rFonts w:ascii="Calibri" w:hAnsi="Calibri"/>
          <w:sz w:val="22"/>
          <w:szCs w:val="22"/>
        </w:rPr>
        <w:t xml:space="preserve">  We also consider that the group will benefit from those with practical fundraising experience and those working with smaller charities.</w:t>
      </w:r>
    </w:p>
    <w:p w14:paraId="3DB4CA41" w14:textId="77777777" w:rsidR="005B7F98" w:rsidRDefault="005B7F98" w:rsidP="005B7F98">
      <w:pPr>
        <w:pStyle w:val="NoSpacing"/>
        <w:rPr>
          <w:rFonts w:asciiTheme="minorHAnsi" w:hAnsiTheme="minorHAnsi"/>
          <w:b/>
          <w:sz w:val="22"/>
          <w:szCs w:val="22"/>
        </w:rPr>
      </w:pPr>
    </w:p>
    <w:p w14:paraId="1FC9AEA3" w14:textId="613EB50E" w:rsidR="005B7F98" w:rsidRPr="005B7F98" w:rsidRDefault="005B7F98" w:rsidP="005B7F98">
      <w:pPr>
        <w:pStyle w:val="NoSpacing"/>
        <w:rPr>
          <w:rFonts w:asciiTheme="minorHAnsi" w:hAnsiTheme="minorHAnsi"/>
          <w:b/>
          <w:sz w:val="22"/>
          <w:szCs w:val="22"/>
        </w:rPr>
      </w:pPr>
      <w:r w:rsidRPr="005B7F98">
        <w:rPr>
          <w:rFonts w:asciiTheme="minorHAnsi" w:hAnsiTheme="minorHAnsi"/>
          <w:b/>
          <w:sz w:val="22"/>
          <w:szCs w:val="22"/>
        </w:rPr>
        <w:t xml:space="preserve">CTG </w:t>
      </w:r>
    </w:p>
    <w:p w14:paraId="702518F8" w14:textId="48E27091" w:rsidR="005B7F98" w:rsidRPr="005B7F98" w:rsidRDefault="005B7F98" w:rsidP="005B7F98">
      <w:pPr>
        <w:pStyle w:val="NoSpacing"/>
        <w:rPr>
          <w:rFonts w:asciiTheme="minorHAnsi" w:hAnsiTheme="minorHAnsi"/>
          <w:b/>
          <w:sz w:val="22"/>
          <w:szCs w:val="22"/>
        </w:rPr>
      </w:pPr>
      <w:r w:rsidRPr="005B7F98">
        <w:rPr>
          <w:rFonts w:asciiTheme="minorHAnsi" w:hAnsiTheme="minorHAnsi"/>
          <w:b/>
          <w:sz w:val="22"/>
          <w:szCs w:val="22"/>
        </w:rPr>
        <w:t>February 2016</w:t>
      </w:r>
    </w:p>
    <w:p w14:paraId="21980E49" w14:textId="0581D60B" w:rsidR="005B7F98" w:rsidRDefault="005B7F98" w:rsidP="005B7F98">
      <w:pPr>
        <w:spacing w:after="200" w:line="240" w:lineRule="auto"/>
        <w:jc w:val="both"/>
        <w:rPr>
          <w:rFonts w:ascii="Calibri" w:hAnsi="Calibri"/>
          <w:sz w:val="22"/>
          <w:szCs w:val="22"/>
        </w:rPr>
      </w:pPr>
    </w:p>
    <w:p w14:paraId="60FD21A9" w14:textId="3CFA9B39" w:rsidR="005B7F98" w:rsidRDefault="005B7F98" w:rsidP="005B7F98">
      <w:pPr>
        <w:spacing w:after="200" w:line="240" w:lineRule="auto"/>
        <w:jc w:val="both"/>
        <w:rPr>
          <w:rFonts w:ascii="Calibri" w:hAnsi="Calibri"/>
          <w:sz w:val="22"/>
          <w:szCs w:val="22"/>
        </w:rPr>
      </w:pPr>
    </w:p>
    <w:p w14:paraId="692E6D3C" w14:textId="5CDB05B5" w:rsidR="005B7F98" w:rsidRDefault="005B7F98" w:rsidP="005B7F98">
      <w:pPr>
        <w:spacing w:after="200" w:line="240" w:lineRule="auto"/>
        <w:jc w:val="both"/>
        <w:rPr>
          <w:rFonts w:ascii="Calibri" w:hAnsi="Calibri"/>
          <w:sz w:val="22"/>
          <w:szCs w:val="22"/>
        </w:rPr>
      </w:pPr>
    </w:p>
    <w:tbl>
      <w:tblPr>
        <w:tblW w:w="9067" w:type="dxa"/>
        <w:tblLook w:val="04A0" w:firstRow="1" w:lastRow="0" w:firstColumn="1" w:lastColumn="0" w:noHBand="0" w:noVBand="1"/>
      </w:tblPr>
      <w:tblGrid>
        <w:gridCol w:w="1905"/>
        <w:gridCol w:w="1918"/>
        <w:gridCol w:w="1656"/>
        <w:gridCol w:w="1852"/>
        <w:gridCol w:w="1736"/>
      </w:tblGrid>
      <w:tr w:rsidR="000B3511" w:rsidRPr="005078B5" w14:paraId="5FA698AE" w14:textId="77777777" w:rsidTr="000B3511">
        <w:trPr>
          <w:trHeight w:val="374"/>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01C319" w14:textId="77777777" w:rsidR="000B3511" w:rsidRPr="005078B5" w:rsidRDefault="000B3511" w:rsidP="005078B5">
            <w:pPr>
              <w:spacing w:line="240" w:lineRule="auto"/>
              <w:jc w:val="center"/>
              <w:rPr>
                <w:rFonts w:ascii="Calibri" w:eastAsia="Times New Roman" w:hAnsi="Calibri"/>
                <w:b/>
                <w:bCs/>
                <w:color w:val="000000"/>
                <w:sz w:val="22"/>
                <w:szCs w:val="22"/>
                <w:lang w:eastAsia="en-GB"/>
              </w:rPr>
            </w:pPr>
            <w:r>
              <w:rPr>
                <w:rFonts w:ascii="Calibri" w:eastAsia="Times New Roman" w:hAnsi="Calibri"/>
                <w:b/>
                <w:bCs/>
                <w:color w:val="000000"/>
                <w:sz w:val="22"/>
                <w:szCs w:val="22"/>
                <w:lang w:eastAsia="en-GB"/>
              </w:rPr>
              <w:lastRenderedPageBreak/>
              <w:t>Annex I: Comparison of the different relevant value test proposals</w:t>
            </w:r>
          </w:p>
        </w:tc>
      </w:tr>
      <w:tr w:rsidR="000B3511" w:rsidRPr="005078B5" w14:paraId="481E4D39" w14:textId="77777777" w:rsidTr="000B3511">
        <w:trPr>
          <w:trHeight w:val="421"/>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153C3C21" w14:textId="77777777" w:rsidR="000B3511" w:rsidRPr="005078B5" w:rsidRDefault="000B3511" w:rsidP="000B3511">
            <w:pPr>
              <w:spacing w:line="240" w:lineRule="auto"/>
              <w:jc w:val="center"/>
              <w:rPr>
                <w:rFonts w:ascii="Calibri" w:eastAsia="Times New Roman" w:hAnsi="Calibri"/>
                <w:b/>
                <w:bCs/>
                <w:color w:val="000000"/>
                <w:sz w:val="22"/>
                <w:szCs w:val="22"/>
                <w:lang w:eastAsia="en-GB"/>
              </w:rPr>
            </w:pPr>
            <w:r w:rsidRPr="005078B5">
              <w:rPr>
                <w:rFonts w:ascii="Calibri" w:eastAsia="Times New Roman" w:hAnsi="Calibri"/>
                <w:b/>
                <w:bCs/>
                <w:color w:val="000000"/>
                <w:sz w:val="22"/>
                <w:szCs w:val="22"/>
                <w:lang w:eastAsia="en-GB"/>
              </w:rPr>
              <w:t>Donation size</w:t>
            </w:r>
          </w:p>
        </w:tc>
        <w:tc>
          <w:tcPr>
            <w:tcW w:w="1918" w:type="dxa"/>
            <w:tcBorders>
              <w:top w:val="single" w:sz="4" w:space="0" w:color="auto"/>
              <w:left w:val="nil"/>
              <w:bottom w:val="single" w:sz="4" w:space="0" w:color="auto"/>
              <w:right w:val="single" w:sz="4" w:space="0" w:color="auto"/>
            </w:tcBorders>
            <w:shd w:val="clear" w:color="auto" w:fill="auto"/>
            <w:vAlign w:val="center"/>
          </w:tcPr>
          <w:p w14:paraId="42DB8D90" w14:textId="77777777" w:rsidR="000B3511" w:rsidRPr="005078B5" w:rsidRDefault="000B3511" w:rsidP="000B3511">
            <w:pPr>
              <w:spacing w:line="240" w:lineRule="auto"/>
              <w:jc w:val="center"/>
              <w:rPr>
                <w:rFonts w:ascii="Calibri" w:eastAsia="Times New Roman" w:hAnsi="Calibri"/>
                <w:b/>
                <w:bCs/>
                <w:color w:val="000000"/>
                <w:sz w:val="22"/>
                <w:szCs w:val="22"/>
                <w:lang w:eastAsia="en-GB"/>
              </w:rPr>
            </w:pPr>
            <w:r w:rsidRPr="005078B5">
              <w:rPr>
                <w:rFonts w:ascii="Calibri" w:eastAsia="Times New Roman" w:hAnsi="Calibri"/>
                <w:b/>
                <w:bCs/>
                <w:color w:val="000000"/>
                <w:sz w:val="22"/>
                <w:szCs w:val="22"/>
                <w:lang w:eastAsia="en-GB"/>
              </w:rPr>
              <w:t>Current limit (£)</w:t>
            </w:r>
          </w:p>
        </w:tc>
        <w:tc>
          <w:tcPr>
            <w:tcW w:w="1656" w:type="dxa"/>
            <w:tcBorders>
              <w:top w:val="single" w:sz="4" w:space="0" w:color="auto"/>
              <w:left w:val="nil"/>
              <w:bottom w:val="single" w:sz="4" w:space="0" w:color="auto"/>
              <w:right w:val="single" w:sz="4" w:space="0" w:color="auto"/>
            </w:tcBorders>
            <w:shd w:val="clear" w:color="auto" w:fill="auto"/>
            <w:vAlign w:val="center"/>
          </w:tcPr>
          <w:p w14:paraId="7BD2A367" w14:textId="77777777" w:rsidR="000B3511" w:rsidRPr="005078B5" w:rsidRDefault="000B3511" w:rsidP="000B3511">
            <w:pPr>
              <w:spacing w:line="240" w:lineRule="auto"/>
              <w:jc w:val="center"/>
              <w:rPr>
                <w:rFonts w:ascii="Calibri" w:eastAsia="Times New Roman" w:hAnsi="Calibri"/>
                <w:b/>
                <w:bCs/>
                <w:color w:val="000000"/>
                <w:sz w:val="22"/>
                <w:szCs w:val="22"/>
                <w:lang w:eastAsia="en-GB"/>
              </w:rPr>
            </w:pPr>
            <w:r w:rsidRPr="005078B5">
              <w:rPr>
                <w:rFonts w:ascii="Calibri" w:eastAsia="Times New Roman" w:hAnsi="Calibri"/>
                <w:b/>
                <w:bCs/>
                <w:color w:val="000000"/>
                <w:sz w:val="22"/>
                <w:szCs w:val="22"/>
                <w:lang w:eastAsia="en-GB"/>
              </w:rPr>
              <w:t>1 threshold no disregard</w:t>
            </w:r>
          </w:p>
        </w:tc>
        <w:tc>
          <w:tcPr>
            <w:tcW w:w="1852" w:type="dxa"/>
            <w:tcBorders>
              <w:top w:val="single" w:sz="4" w:space="0" w:color="auto"/>
              <w:left w:val="nil"/>
              <w:bottom w:val="single" w:sz="4" w:space="0" w:color="auto"/>
              <w:right w:val="single" w:sz="4" w:space="0" w:color="auto"/>
            </w:tcBorders>
            <w:shd w:val="clear" w:color="auto" w:fill="auto"/>
            <w:vAlign w:val="center"/>
          </w:tcPr>
          <w:p w14:paraId="5AD39B4E" w14:textId="77777777" w:rsidR="000B3511" w:rsidRPr="005078B5" w:rsidRDefault="000B3511" w:rsidP="000B3511">
            <w:pPr>
              <w:spacing w:line="240" w:lineRule="auto"/>
              <w:jc w:val="center"/>
              <w:rPr>
                <w:rFonts w:ascii="Calibri" w:eastAsia="Times New Roman" w:hAnsi="Calibri"/>
                <w:b/>
                <w:bCs/>
                <w:color w:val="000000"/>
                <w:sz w:val="22"/>
                <w:szCs w:val="22"/>
                <w:lang w:eastAsia="en-GB"/>
              </w:rPr>
            </w:pPr>
            <w:r w:rsidRPr="005078B5">
              <w:rPr>
                <w:rFonts w:ascii="Calibri" w:eastAsia="Times New Roman" w:hAnsi="Calibri"/>
                <w:b/>
                <w:bCs/>
                <w:color w:val="000000"/>
                <w:sz w:val="22"/>
                <w:szCs w:val="22"/>
                <w:lang w:eastAsia="en-GB"/>
              </w:rPr>
              <w:t>2 sliced threshold no disregard (5%)</w:t>
            </w:r>
          </w:p>
        </w:tc>
        <w:tc>
          <w:tcPr>
            <w:tcW w:w="1736" w:type="dxa"/>
            <w:tcBorders>
              <w:top w:val="single" w:sz="4" w:space="0" w:color="auto"/>
              <w:left w:val="nil"/>
              <w:bottom w:val="single" w:sz="4" w:space="0" w:color="auto"/>
              <w:right w:val="single" w:sz="4" w:space="0" w:color="auto"/>
            </w:tcBorders>
            <w:shd w:val="clear" w:color="auto" w:fill="auto"/>
            <w:vAlign w:val="center"/>
          </w:tcPr>
          <w:p w14:paraId="02F9E6F7" w14:textId="77777777" w:rsidR="000B3511" w:rsidRPr="005078B5" w:rsidRDefault="000B3511" w:rsidP="000B3511">
            <w:pPr>
              <w:spacing w:line="240" w:lineRule="auto"/>
              <w:jc w:val="center"/>
              <w:rPr>
                <w:rFonts w:ascii="Calibri" w:eastAsia="Times New Roman" w:hAnsi="Calibri"/>
                <w:b/>
                <w:bCs/>
                <w:color w:val="000000"/>
                <w:sz w:val="22"/>
                <w:szCs w:val="22"/>
                <w:lang w:eastAsia="en-GB"/>
              </w:rPr>
            </w:pPr>
            <w:r w:rsidRPr="005078B5">
              <w:rPr>
                <w:rFonts w:ascii="Calibri" w:eastAsia="Times New Roman" w:hAnsi="Calibri"/>
                <w:b/>
                <w:bCs/>
                <w:color w:val="000000"/>
                <w:sz w:val="22"/>
                <w:szCs w:val="22"/>
                <w:lang w:eastAsia="en-GB"/>
              </w:rPr>
              <w:t>3 thresholds</w:t>
            </w:r>
          </w:p>
        </w:tc>
      </w:tr>
      <w:tr w:rsidR="000B3511" w:rsidRPr="005078B5" w14:paraId="641A713A"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D856617"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918" w:type="dxa"/>
            <w:tcBorders>
              <w:top w:val="nil"/>
              <w:left w:val="nil"/>
              <w:bottom w:val="single" w:sz="4" w:space="0" w:color="auto"/>
              <w:right w:val="single" w:sz="4" w:space="0" w:color="auto"/>
            </w:tcBorders>
            <w:shd w:val="clear" w:color="auto" w:fill="auto"/>
            <w:vAlign w:val="center"/>
            <w:hideMark/>
          </w:tcPr>
          <w:p w14:paraId="11AA5DCB"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£6.25</w:t>
            </w:r>
          </w:p>
        </w:tc>
        <w:tc>
          <w:tcPr>
            <w:tcW w:w="1656" w:type="dxa"/>
            <w:tcBorders>
              <w:top w:val="nil"/>
              <w:left w:val="nil"/>
              <w:bottom w:val="single" w:sz="4" w:space="0" w:color="auto"/>
              <w:right w:val="single" w:sz="4" w:space="0" w:color="auto"/>
            </w:tcBorders>
            <w:shd w:val="clear" w:color="auto" w:fill="auto"/>
            <w:vAlign w:val="center"/>
            <w:hideMark/>
          </w:tcPr>
          <w:p w14:paraId="4FDCFBA1"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£3.75</w:t>
            </w:r>
          </w:p>
        </w:tc>
        <w:tc>
          <w:tcPr>
            <w:tcW w:w="1852" w:type="dxa"/>
            <w:tcBorders>
              <w:top w:val="nil"/>
              <w:left w:val="nil"/>
              <w:bottom w:val="single" w:sz="4" w:space="0" w:color="auto"/>
              <w:right w:val="single" w:sz="4" w:space="0" w:color="auto"/>
            </w:tcBorders>
            <w:shd w:val="clear" w:color="auto" w:fill="auto"/>
            <w:vAlign w:val="center"/>
            <w:hideMark/>
          </w:tcPr>
          <w:p w14:paraId="6BAE22E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£6.25</w:t>
            </w:r>
          </w:p>
        </w:tc>
        <w:tc>
          <w:tcPr>
            <w:tcW w:w="1736" w:type="dxa"/>
            <w:tcBorders>
              <w:top w:val="nil"/>
              <w:left w:val="nil"/>
              <w:bottom w:val="single" w:sz="4" w:space="0" w:color="auto"/>
              <w:right w:val="single" w:sz="4" w:space="0" w:color="auto"/>
            </w:tcBorders>
            <w:shd w:val="clear" w:color="auto" w:fill="auto"/>
            <w:vAlign w:val="center"/>
            <w:hideMark/>
          </w:tcPr>
          <w:p w14:paraId="127D185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£6.25</w:t>
            </w:r>
          </w:p>
        </w:tc>
      </w:tr>
      <w:tr w:rsidR="000B3511" w:rsidRPr="005078B5" w14:paraId="74706FA3"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576B8CD"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£50.00</w:t>
            </w:r>
          </w:p>
        </w:tc>
        <w:tc>
          <w:tcPr>
            <w:tcW w:w="1918" w:type="dxa"/>
            <w:tcBorders>
              <w:top w:val="nil"/>
              <w:left w:val="nil"/>
              <w:bottom w:val="single" w:sz="4" w:space="0" w:color="auto"/>
              <w:right w:val="single" w:sz="4" w:space="0" w:color="auto"/>
            </w:tcBorders>
            <w:shd w:val="clear" w:color="auto" w:fill="auto"/>
            <w:vAlign w:val="center"/>
            <w:hideMark/>
          </w:tcPr>
          <w:p w14:paraId="169C7E8C"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£12.50</w:t>
            </w:r>
          </w:p>
        </w:tc>
        <w:tc>
          <w:tcPr>
            <w:tcW w:w="1656" w:type="dxa"/>
            <w:tcBorders>
              <w:top w:val="nil"/>
              <w:left w:val="nil"/>
              <w:bottom w:val="single" w:sz="4" w:space="0" w:color="auto"/>
              <w:right w:val="single" w:sz="4" w:space="0" w:color="auto"/>
            </w:tcBorders>
            <w:shd w:val="clear" w:color="auto" w:fill="auto"/>
            <w:vAlign w:val="center"/>
            <w:hideMark/>
          </w:tcPr>
          <w:p w14:paraId="0CAF6DD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£7.50</w:t>
            </w:r>
          </w:p>
        </w:tc>
        <w:tc>
          <w:tcPr>
            <w:tcW w:w="1852" w:type="dxa"/>
            <w:tcBorders>
              <w:top w:val="nil"/>
              <w:left w:val="nil"/>
              <w:bottom w:val="single" w:sz="4" w:space="0" w:color="auto"/>
              <w:right w:val="single" w:sz="4" w:space="0" w:color="auto"/>
            </w:tcBorders>
            <w:shd w:val="clear" w:color="auto" w:fill="auto"/>
            <w:vAlign w:val="center"/>
            <w:hideMark/>
          </w:tcPr>
          <w:p w14:paraId="4114C42A"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£12.50</w:t>
            </w:r>
          </w:p>
        </w:tc>
        <w:tc>
          <w:tcPr>
            <w:tcW w:w="1736" w:type="dxa"/>
            <w:tcBorders>
              <w:top w:val="nil"/>
              <w:left w:val="nil"/>
              <w:bottom w:val="single" w:sz="4" w:space="0" w:color="auto"/>
              <w:right w:val="single" w:sz="4" w:space="0" w:color="auto"/>
            </w:tcBorders>
            <w:shd w:val="clear" w:color="auto" w:fill="auto"/>
            <w:vAlign w:val="center"/>
            <w:hideMark/>
          </w:tcPr>
          <w:p w14:paraId="54B665E9"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£12.50</w:t>
            </w:r>
          </w:p>
        </w:tc>
      </w:tr>
      <w:tr w:rsidR="000B3511" w:rsidRPr="005078B5" w14:paraId="435CB54F"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877B1C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£75.00</w:t>
            </w:r>
          </w:p>
        </w:tc>
        <w:tc>
          <w:tcPr>
            <w:tcW w:w="1918" w:type="dxa"/>
            <w:tcBorders>
              <w:top w:val="nil"/>
              <w:left w:val="nil"/>
              <w:bottom w:val="single" w:sz="4" w:space="0" w:color="auto"/>
              <w:right w:val="single" w:sz="4" w:space="0" w:color="auto"/>
            </w:tcBorders>
            <w:shd w:val="clear" w:color="auto" w:fill="auto"/>
            <w:vAlign w:val="center"/>
            <w:hideMark/>
          </w:tcPr>
          <w:p w14:paraId="42ED13C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£18.75</w:t>
            </w:r>
          </w:p>
        </w:tc>
        <w:tc>
          <w:tcPr>
            <w:tcW w:w="1656" w:type="dxa"/>
            <w:tcBorders>
              <w:top w:val="nil"/>
              <w:left w:val="nil"/>
              <w:bottom w:val="single" w:sz="4" w:space="0" w:color="auto"/>
              <w:right w:val="single" w:sz="4" w:space="0" w:color="auto"/>
            </w:tcBorders>
            <w:shd w:val="clear" w:color="auto" w:fill="auto"/>
            <w:vAlign w:val="center"/>
            <w:hideMark/>
          </w:tcPr>
          <w:p w14:paraId="1C1BF735"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£11.25</w:t>
            </w:r>
          </w:p>
        </w:tc>
        <w:tc>
          <w:tcPr>
            <w:tcW w:w="1852" w:type="dxa"/>
            <w:tcBorders>
              <w:top w:val="nil"/>
              <w:left w:val="nil"/>
              <w:bottom w:val="single" w:sz="4" w:space="0" w:color="auto"/>
              <w:right w:val="single" w:sz="4" w:space="0" w:color="auto"/>
            </w:tcBorders>
            <w:shd w:val="clear" w:color="auto" w:fill="auto"/>
            <w:vAlign w:val="center"/>
            <w:hideMark/>
          </w:tcPr>
          <w:p w14:paraId="77E77E26"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£18.75</w:t>
            </w:r>
          </w:p>
        </w:tc>
        <w:tc>
          <w:tcPr>
            <w:tcW w:w="1736" w:type="dxa"/>
            <w:tcBorders>
              <w:top w:val="nil"/>
              <w:left w:val="nil"/>
              <w:bottom w:val="single" w:sz="4" w:space="0" w:color="auto"/>
              <w:right w:val="single" w:sz="4" w:space="0" w:color="auto"/>
            </w:tcBorders>
            <w:shd w:val="clear" w:color="auto" w:fill="auto"/>
            <w:vAlign w:val="center"/>
            <w:hideMark/>
          </w:tcPr>
          <w:p w14:paraId="06DF661A"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£18.75</w:t>
            </w:r>
          </w:p>
        </w:tc>
      </w:tr>
      <w:tr w:rsidR="000B3511" w:rsidRPr="005078B5" w14:paraId="1FAB32F3"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56A4649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£100.00</w:t>
            </w:r>
          </w:p>
        </w:tc>
        <w:tc>
          <w:tcPr>
            <w:tcW w:w="1918" w:type="dxa"/>
            <w:tcBorders>
              <w:top w:val="nil"/>
              <w:left w:val="nil"/>
              <w:bottom w:val="single" w:sz="4" w:space="0" w:color="auto"/>
              <w:right w:val="single" w:sz="4" w:space="0" w:color="auto"/>
            </w:tcBorders>
            <w:shd w:val="clear" w:color="auto" w:fill="auto"/>
            <w:vAlign w:val="center"/>
            <w:hideMark/>
          </w:tcPr>
          <w:p w14:paraId="7BB3432D"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2725052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£15.00</w:t>
            </w:r>
          </w:p>
        </w:tc>
        <w:tc>
          <w:tcPr>
            <w:tcW w:w="1852" w:type="dxa"/>
            <w:tcBorders>
              <w:top w:val="nil"/>
              <w:left w:val="nil"/>
              <w:bottom w:val="single" w:sz="4" w:space="0" w:color="auto"/>
              <w:right w:val="single" w:sz="4" w:space="0" w:color="auto"/>
            </w:tcBorders>
            <w:shd w:val="clear" w:color="auto" w:fill="auto"/>
            <w:vAlign w:val="center"/>
            <w:hideMark/>
          </w:tcPr>
          <w:p w14:paraId="52431037"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736" w:type="dxa"/>
            <w:tcBorders>
              <w:top w:val="nil"/>
              <w:left w:val="nil"/>
              <w:bottom w:val="single" w:sz="4" w:space="0" w:color="auto"/>
              <w:right w:val="single" w:sz="4" w:space="0" w:color="auto"/>
            </w:tcBorders>
            <w:shd w:val="clear" w:color="auto" w:fill="auto"/>
            <w:vAlign w:val="center"/>
            <w:hideMark/>
          </w:tcPr>
          <w:p w14:paraId="71D1FB86"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6732E950"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05CE641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£150.00</w:t>
            </w:r>
          </w:p>
        </w:tc>
        <w:tc>
          <w:tcPr>
            <w:tcW w:w="1918" w:type="dxa"/>
            <w:tcBorders>
              <w:top w:val="nil"/>
              <w:left w:val="nil"/>
              <w:bottom w:val="single" w:sz="4" w:space="0" w:color="auto"/>
              <w:right w:val="single" w:sz="4" w:space="0" w:color="auto"/>
            </w:tcBorders>
            <w:shd w:val="clear" w:color="auto" w:fill="auto"/>
            <w:vAlign w:val="center"/>
            <w:hideMark/>
          </w:tcPr>
          <w:p w14:paraId="59E217E6"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51BBBB1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£22.50</w:t>
            </w:r>
          </w:p>
        </w:tc>
        <w:tc>
          <w:tcPr>
            <w:tcW w:w="1852" w:type="dxa"/>
            <w:tcBorders>
              <w:top w:val="nil"/>
              <w:left w:val="nil"/>
              <w:bottom w:val="single" w:sz="4" w:space="0" w:color="auto"/>
              <w:right w:val="single" w:sz="4" w:space="0" w:color="auto"/>
            </w:tcBorders>
            <w:shd w:val="clear" w:color="auto" w:fill="auto"/>
            <w:vAlign w:val="center"/>
            <w:hideMark/>
          </w:tcPr>
          <w:p w14:paraId="2A04D70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£27.50</w:t>
            </w:r>
          </w:p>
        </w:tc>
        <w:tc>
          <w:tcPr>
            <w:tcW w:w="1736" w:type="dxa"/>
            <w:tcBorders>
              <w:top w:val="nil"/>
              <w:left w:val="nil"/>
              <w:bottom w:val="single" w:sz="4" w:space="0" w:color="auto"/>
              <w:right w:val="single" w:sz="4" w:space="0" w:color="auto"/>
            </w:tcBorders>
            <w:shd w:val="clear" w:color="auto" w:fill="auto"/>
            <w:vAlign w:val="center"/>
            <w:hideMark/>
          </w:tcPr>
          <w:p w14:paraId="16B98BB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2A7D072D"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72D947B"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£166.00</w:t>
            </w:r>
          </w:p>
        </w:tc>
        <w:tc>
          <w:tcPr>
            <w:tcW w:w="1918" w:type="dxa"/>
            <w:tcBorders>
              <w:top w:val="nil"/>
              <w:left w:val="nil"/>
              <w:bottom w:val="single" w:sz="4" w:space="0" w:color="auto"/>
              <w:right w:val="single" w:sz="4" w:space="0" w:color="auto"/>
            </w:tcBorders>
            <w:shd w:val="clear" w:color="auto" w:fill="auto"/>
            <w:vAlign w:val="center"/>
            <w:hideMark/>
          </w:tcPr>
          <w:p w14:paraId="1AA5F42C"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6B950C61"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£24.90</w:t>
            </w:r>
          </w:p>
        </w:tc>
        <w:tc>
          <w:tcPr>
            <w:tcW w:w="1852" w:type="dxa"/>
            <w:tcBorders>
              <w:top w:val="nil"/>
              <w:left w:val="nil"/>
              <w:bottom w:val="single" w:sz="4" w:space="0" w:color="auto"/>
              <w:right w:val="single" w:sz="4" w:space="0" w:color="auto"/>
            </w:tcBorders>
            <w:shd w:val="clear" w:color="auto" w:fill="auto"/>
            <w:vAlign w:val="center"/>
            <w:hideMark/>
          </w:tcPr>
          <w:p w14:paraId="5008E19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£28.30</w:t>
            </w:r>
          </w:p>
        </w:tc>
        <w:tc>
          <w:tcPr>
            <w:tcW w:w="1736" w:type="dxa"/>
            <w:tcBorders>
              <w:top w:val="nil"/>
              <w:left w:val="nil"/>
              <w:bottom w:val="single" w:sz="4" w:space="0" w:color="auto"/>
              <w:right w:val="single" w:sz="4" w:space="0" w:color="auto"/>
            </w:tcBorders>
            <w:shd w:val="clear" w:color="auto" w:fill="auto"/>
            <w:vAlign w:val="center"/>
            <w:hideMark/>
          </w:tcPr>
          <w:p w14:paraId="7FC45851"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6ECE26B0"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989049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£175.00</w:t>
            </w:r>
          </w:p>
        </w:tc>
        <w:tc>
          <w:tcPr>
            <w:tcW w:w="1918" w:type="dxa"/>
            <w:tcBorders>
              <w:top w:val="nil"/>
              <w:left w:val="nil"/>
              <w:bottom w:val="single" w:sz="4" w:space="0" w:color="auto"/>
              <w:right w:val="single" w:sz="4" w:space="0" w:color="auto"/>
            </w:tcBorders>
            <w:shd w:val="clear" w:color="auto" w:fill="auto"/>
            <w:vAlign w:val="center"/>
            <w:hideMark/>
          </w:tcPr>
          <w:p w14:paraId="3882EEE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1212DA2D"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£26.25</w:t>
            </w:r>
          </w:p>
        </w:tc>
        <w:tc>
          <w:tcPr>
            <w:tcW w:w="1852" w:type="dxa"/>
            <w:tcBorders>
              <w:top w:val="nil"/>
              <w:left w:val="nil"/>
              <w:bottom w:val="single" w:sz="4" w:space="0" w:color="auto"/>
              <w:right w:val="single" w:sz="4" w:space="0" w:color="auto"/>
            </w:tcBorders>
            <w:shd w:val="clear" w:color="auto" w:fill="auto"/>
            <w:vAlign w:val="center"/>
            <w:hideMark/>
          </w:tcPr>
          <w:p w14:paraId="784898C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£28.75</w:t>
            </w:r>
          </w:p>
        </w:tc>
        <w:tc>
          <w:tcPr>
            <w:tcW w:w="1736" w:type="dxa"/>
            <w:tcBorders>
              <w:top w:val="nil"/>
              <w:left w:val="nil"/>
              <w:bottom w:val="single" w:sz="4" w:space="0" w:color="auto"/>
              <w:right w:val="single" w:sz="4" w:space="0" w:color="auto"/>
            </w:tcBorders>
            <w:shd w:val="clear" w:color="auto" w:fill="auto"/>
            <w:vAlign w:val="center"/>
            <w:hideMark/>
          </w:tcPr>
          <w:p w14:paraId="141B1A57"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6D9F5EAD"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5AF18C8"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£200.00</w:t>
            </w:r>
          </w:p>
        </w:tc>
        <w:tc>
          <w:tcPr>
            <w:tcW w:w="1918" w:type="dxa"/>
            <w:tcBorders>
              <w:top w:val="nil"/>
              <w:left w:val="nil"/>
              <w:bottom w:val="single" w:sz="4" w:space="0" w:color="auto"/>
              <w:right w:val="single" w:sz="4" w:space="0" w:color="auto"/>
            </w:tcBorders>
            <w:shd w:val="clear" w:color="auto" w:fill="auto"/>
            <w:vAlign w:val="center"/>
            <w:hideMark/>
          </w:tcPr>
          <w:p w14:paraId="5956B1C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6DEE381D"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£30.00</w:t>
            </w:r>
          </w:p>
        </w:tc>
        <w:tc>
          <w:tcPr>
            <w:tcW w:w="1852" w:type="dxa"/>
            <w:tcBorders>
              <w:top w:val="nil"/>
              <w:left w:val="nil"/>
              <w:bottom w:val="single" w:sz="4" w:space="0" w:color="auto"/>
              <w:right w:val="single" w:sz="4" w:space="0" w:color="auto"/>
            </w:tcBorders>
            <w:shd w:val="clear" w:color="auto" w:fill="auto"/>
            <w:vAlign w:val="center"/>
            <w:hideMark/>
          </w:tcPr>
          <w:p w14:paraId="66EBAC2A"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£30.00</w:t>
            </w:r>
          </w:p>
        </w:tc>
        <w:tc>
          <w:tcPr>
            <w:tcW w:w="1736" w:type="dxa"/>
            <w:tcBorders>
              <w:top w:val="nil"/>
              <w:left w:val="nil"/>
              <w:bottom w:val="single" w:sz="4" w:space="0" w:color="auto"/>
              <w:right w:val="single" w:sz="4" w:space="0" w:color="auto"/>
            </w:tcBorders>
            <w:shd w:val="clear" w:color="auto" w:fill="auto"/>
            <w:vAlign w:val="center"/>
            <w:hideMark/>
          </w:tcPr>
          <w:p w14:paraId="7A38BC5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39836FA7"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6000EDB"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w:t>
            </w:r>
          </w:p>
        </w:tc>
        <w:tc>
          <w:tcPr>
            <w:tcW w:w="1918" w:type="dxa"/>
            <w:tcBorders>
              <w:top w:val="nil"/>
              <w:left w:val="nil"/>
              <w:bottom w:val="single" w:sz="4" w:space="0" w:color="auto"/>
              <w:right w:val="single" w:sz="4" w:space="0" w:color="auto"/>
            </w:tcBorders>
            <w:shd w:val="clear" w:color="auto" w:fill="auto"/>
            <w:vAlign w:val="center"/>
            <w:hideMark/>
          </w:tcPr>
          <w:p w14:paraId="1B46B2B7"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0242D11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£37.50</w:t>
            </w:r>
          </w:p>
        </w:tc>
        <w:tc>
          <w:tcPr>
            <w:tcW w:w="1852" w:type="dxa"/>
            <w:tcBorders>
              <w:top w:val="nil"/>
              <w:left w:val="nil"/>
              <w:bottom w:val="single" w:sz="4" w:space="0" w:color="auto"/>
              <w:right w:val="single" w:sz="4" w:space="0" w:color="auto"/>
            </w:tcBorders>
            <w:shd w:val="clear" w:color="auto" w:fill="auto"/>
            <w:vAlign w:val="center"/>
            <w:hideMark/>
          </w:tcPr>
          <w:p w14:paraId="585BA16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£32.50</w:t>
            </w:r>
          </w:p>
        </w:tc>
        <w:tc>
          <w:tcPr>
            <w:tcW w:w="1736" w:type="dxa"/>
            <w:tcBorders>
              <w:top w:val="nil"/>
              <w:left w:val="nil"/>
              <w:bottom w:val="single" w:sz="4" w:space="0" w:color="auto"/>
              <w:right w:val="single" w:sz="4" w:space="0" w:color="auto"/>
            </w:tcBorders>
            <w:shd w:val="clear" w:color="auto" w:fill="auto"/>
            <w:vAlign w:val="center"/>
            <w:hideMark/>
          </w:tcPr>
          <w:p w14:paraId="4E4B4ADA"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49D29631"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025F271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£300.00</w:t>
            </w:r>
          </w:p>
        </w:tc>
        <w:tc>
          <w:tcPr>
            <w:tcW w:w="1918" w:type="dxa"/>
            <w:tcBorders>
              <w:top w:val="nil"/>
              <w:left w:val="nil"/>
              <w:bottom w:val="single" w:sz="4" w:space="0" w:color="auto"/>
              <w:right w:val="single" w:sz="4" w:space="0" w:color="auto"/>
            </w:tcBorders>
            <w:shd w:val="clear" w:color="auto" w:fill="auto"/>
            <w:vAlign w:val="center"/>
            <w:hideMark/>
          </w:tcPr>
          <w:p w14:paraId="176AA95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71F04E18"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£45.00</w:t>
            </w:r>
          </w:p>
        </w:tc>
        <w:tc>
          <w:tcPr>
            <w:tcW w:w="1852" w:type="dxa"/>
            <w:tcBorders>
              <w:top w:val="nil"/>
              <w:left w:val="nil"/>
              <w:bottom w:val="single" w:sz="4" w:space="0" w:color="auto"/>
              <w:right w:val="single" w:sz="4" w:space="0" w:color="auto"/>
            </w:tcBorders>
            <w:shd w:val="clear" w:color="auto" w:fill="auto"/>
            <w:vAlign w:val="center"/>
            <w:hideMark/>
          </w:tcPr>
          <w:p w14:paraId="2AF0E27C"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£35.00</w:t>
            </w:r>
          </w:p>
        </w:tc>
        <w:tc>
          <w:tcPr>
            <w:tcW w:w="1736" w:type="dxa"/>
            <w:tcBorders>
              <w:top w:val="nil"/>
              <w:left w:val="nil"/>
              <w:bottom w:val="single" w:sz="4" w:space="0" w:color="auto"/>
              <w:right w:val="single" w:sz="4" w:space="0" w:color="auto"/>
            </w:tcBorders>
            <w:shd w:val="clear" w:color="auto" w:fill="auto"/>
            <w:vAlign w:val="center"/>
            <w:hideMark/>
          </w:tcPr>
          <w:p w14:paraId="762D7AF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5C06D154"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ED8AE71"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£350.00</w:t>
            </w:r>
          </w:p>
        </w:tc>
        <w:tc>
          <w:tcPr>
            <w:tcW w:w="1918" w:type="dxa"/>
            <w:tcBorders>
              <w:top w:val="nil"/>
              <w:left w:val="nil"/>
              <w:bottom w:val="single" w:sz="4" w:space="0" w:color="auto"/>
              <w:right w:val="single" w:sz="4" w:space="0" w:color="auto"/>
            </w:tcBorders>
            <w:shd w:val="clear" w:color="auto" w:fill="auto"/>
            <w:vAlign w:val="center"/>
            <w:hideMark/>
          </w:tcPr>
          <w:p w14:paraId="49A8FA5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7297EA6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£52.50</w:t>
            </w:r>
          </w:p>
        </w:tc>
        <w:tc>
          <w:tcPr>
            <w:tcW w:w="1852" w:type="dxa"/>
            <w:tcBorders>
              <w:top w:val="nil"/>
              <w:left w:val="nil"/>
              <w:bottom w:val="single" w:sz="4" w:space="0" w:color="auto"/>
              <w:right w:val="single" w:sz="4" w:space="0" w:color="auto"/>
            </w:tcBorders>
            <w:shd w:val="clear" w:color="auto" w:fill="auto"/>
            <w:vAlign w:val="center"/>
            <w:hideMark/>
          </w:tcPr>
          <w:p w14:paraId="4907C68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£37.50</w:t>
            </w:r>
          </w:p>
        </w:tc>
        <w:tc>
          <w:tcPr>
            <w:tcW w:w="1736" w:type="dxa"/>
            <w:tcBorders>
              <w:top w:val="nil"/>
              <w:left w:val="nil"/>
              <w:bottom w:val="single" w:sz="4" w:space="0" w:color="auto"/>
              <w:right w:val="single" w:sz="4" w:space="0" w:color="auto"/>
            </w:tcBorders>
            <w:shd w:val="clear" w:color="auto" w:fill="auto"/>
            <w:vAlign w:val="center"/>
            <w:hideMark/>
          </w:tcPr>
          <w:p w14:paraId="4A5939A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675076DE"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0C996CCB"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£400.00</w:t>
            </w:r>
          </w:p>
        </w:tc>
        <w:tc>
          <w:tcPr>
            <w:tcW w:w="1918" w:type="dxa"/>
            <w:tcBorders>
              <w:top w:val="nil"/>
              <w:left w:val="nil"/>
              <w:bottom w:val="single" w:sz="4" w:space="0" w:color="auto"/>
              <w:right w:val="single" w:sz="4" w:space="0" w:color="auto"/>
            </w:tcBorders>
            <w:shd w:val="clear" w:color="auto" w:fill="auto"/>
            <w:vAlign w:val="center"/>
            <w:hideMark/>
          </w:tcPr>
          <w:p w14:paraId="74EF6316"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1EB93DCD"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£60.00</w:t>
            </w:r>
          </w:p>
        </w:tc>
        <w:tc>
          <w:tcPr>
            <w:tcW w:w="1852" w:type="dxa"/>
            <w:tcBorders>
              <w:top w:val="nil"/>
              <w:left w:val="nil"/>
              <w:bottom w:val="single" w:sz="4" w:space="0" w:color="auto"/>
              <w:right w:val="single" w:sz="4" w:space="0" w:color="auto"/>
            </w:tcBorders>
            <w:shd w:val="clear" w:color="auto" w:fill="auto"/>
            <w:vAlign w:val="center"/>
            <w:hideMark/>
          </w:tcPr>
          <w:p w14:paraId="4384B039"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£40.00</w:t>
            </w:r>
          </w:p>
        </w:tc>
        <w:tc>
          <w:tcPr>
            <w:tcW w:w="1736" w:type="dxa"/>
            <w:tcBorders>
              <w:top w:val="nil"/>
              <w:left w:val="nil"/>
              <w:bottom w:val="single" w:sz="4" w:space="0" w:color="auto"/>
              <w:right w:val="single" w:sz="4" w:space="0" w:color="auto"/>
            </w:tcBorders>
            <w:shd w:val="clear" w:color="auto" w:fill="auto"/>
            <w:vAlign w:val="center"/>
            <w:hideMark/>
          </w:tcPr>
          <w:p w14:paraId="546950E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3DA74540"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2831475"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£500.00</w:t>
            </w:r>
          </w:p>
        </w:tc>
        <w:tc>
          <w:tcPr>
            <w:tcW w:w="1918" w:type="dxa"/>
            <w:tcBorders>
              <w:top w:val="nil"/>
              <w:left w:val="nil"/>
              <w:bottom w:val="single" w:sz="4" w:space="0" w:color="auto"/>
              <w:right w:val="single" w:sz="4" w:space="0" w:color="auto"/>
            </w:tcBorders>
            <w:shd w:val="clear" w:color="auto" w:fill="auto"/>
            <w:vAlign w:val="center"/>
            <w:hideMark/>
          </w:tcPr>
          <w:p w14:paraId="49B4799C"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2BAA3CDA"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£75.00</w:t>
            </w:r>
          </w:p>
        </w:tc>
        <w:tc>
          <w:tcPr>
            <w:tcW w:w="1852" w:type="dxa"/>
            <w:tcBorders>
              <w:top w:val="nil"/>
              <w:left w:val="nil"/>
              <w:bottom w:val="single" w:sz="4" w:space="0" w:color="auto"/>
              <w:right w:val="single" w:sz="4" w:space="0" w:color="auto"/>
            </w:tcBorders>
            <w:shd w:val="clear" w:color="auto" w:fill="auto"/>
            <w:vAlign w:val="center"/>
            <w:hideMark/>
          </w:tcPr>
          <w:p w14:paraId="3CED2F3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£45.00</w:t>
            </w:r>
          </w:p>
        </w:tc>
        <w:tc>
          <w:tcPr>
            <w:tcW w:w="1736" w:type="dxa"/>
            <w:tcBorders>
              <w:top w:val="nil"/>
              <w:left w:val="nil"/>
              <w:bottom w:val="single" w:sz="4" w:space="0" w:color="auto"/>
              <w:right w:val="single" w:sz="4" w:space="0" w:color="auto"/>
            </w:tcBorders>
            <w:shd w:val="clear" w:color="auto" w:fill="auto"/>
            <w:vAlign w:val="center"/>
            <w:hideMark/>
          </w:tcPr>
          <w:p w14:paraId="723A324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r>
      <w:tr w:rsidR="000B3511" w:rsidRPr="005078B5" w14:paraId="63EF0213"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55188D7A"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£600.00</w:t>
            </w:r>
          </w:p>
        </w:tc>
        <w:tc>
          <w:tcPr>
            <w:tcW w:w="1918" w:type="dxa"/>
            <w:tcBorders>
              <w:top w:val="nil"/>
              <w:left w:val="nil"/>
              <w:bottom w:val="single" w:sz="4" w:space="0" w:color="auto"/>
              <w:right w:val="single" w:sz="4" w:space="0" w:color="auto"/>
            </w:tcBorders>
            <w:shd w:val="clear" w:color="auto" w:fill="auto"/>
            <w:vAlign w:val="center"/>
            <w:hideMark/>
          </w:tcPr>
          <w:p w14:paraId="29F86A5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3A158B5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£90.00</w:t>
            </w:r>
          </w:p>
        </w:tc>
        <w:tc>
          <w:tcPr>
            <w:tcW w:w="1852" w:type="dxa"/>
            <w:tcBorders>
              <w:top w:val="nil"/>
              <w:left w:val="nil"/>
              <w:bottom w:val="single" w:sz="4" w:space="0" w:color="auto"/>
              <w:right w:val="single" w:sz="4" w:space="0" w:color="auto"/>
            </w:tcBorders>
            <w:shd w:val="clear" w:color="auto" w:fill="auto"/>
            <w:vAlign w:val="center"/>
            <w:hideMark/>
          </w:tcPr>
          <w:p w14:paraId="678E5CD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£50.00</w:t>
            </w:r>
          </w:p>
        </w:tc>
        <w:tc>
          <w:tcPr>
            <w:tcW w:w="1736" w:type="dxa"/>
            <w:tcBorders>
              <w:top w:val="nil"/>
              <w:left w:val="nil"/>
              <w:bottom w:val="single" w:sz="4" w:space="0" w:color="auto"/>
              <w:right w:val="single" w:sz="4" w:space="0" w:color="auto"/>
            </w:tcBorders>
            <w:shd w:val="clear" w:color="auto" w:fill="auto"/>
            <w:vAlign w:val="center"/>
            <w:hideMark/>
          </w:tcPr>
          <w:p w14:paraId="5B8DA49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£30.00</w:t>
            </w:r>
          </w:p>
        </w:tc>
      </w:tr>
      <w:tr w:rsidR="000B3511" w:rsidRPr="005078B5" w14:paraId="57182DE6"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32F83F8"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£700.00</w:t>
            </w:r>
          </w:p>
        </w:tc>
        <w:tc>
          <w:tcPr>
            <w:tcW w:w="1918" w:type="dxa"/>
            <w:tcBorders>
              <w:top w:val="nil"/>
              <w:left w:val="nil"/>
              <w:bottom w:val="single" w:sz="4" w:space="0" w:color="auto"/>
              <w:right w:val="single" w:sz="4" w:space="0" w:color="auto"/>
            </w:tcBorders>
            <w:shd w:val="clear" w:color="auto" w:fill="auto"/>
            <w:vAlign w:val="center"/>
            <w:hideMark/>
          </w:tcPr>
          <w:p w14:paraId="30E69E9B"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1A5F6E29"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£105.00</w:t>
            </w:r>
          </w:p>
        </w:tc>
        <w:tc>
          <w:tcPr>
            <w:tcW w:w="1852" w:type="dxa"/>
            <w:tcBorders>
              <w:top w:val="nil"/>
              <w:left w:val="nil"/>
              <w:bottom w:val="single" w:sz="4" w:space="0" w:color="auto"/>
              <w:right w:val="single" w:sz="4" w:space="0" w:color="auto"/>
            </w:tcBorders>
            <w:shd w:val="clear" w:color="auto" w:fill="auto"/>
            <w:vAlign w:val="center"/>
            <w:hideMark/>
          </w:tcPr>
          <w:p w14:paraId="5A11EA2B"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£55.00</w:t>
            </w:r>
          </w:p>
        </w:tc>
        <w:tc>
          <w:tcPr>
            <w:tcW w:w="1736" w:type="dxa"/>
            <w:tcBorders>
              <w:top w:val="nil"/>
              <w:left w:val="nil"/>
              <w:bottom w:val="single" w:sz="4" w:space="0" w:color="auto"/>
              <w:right w:val="single" w:sz="4" w:space="0" w:color="auto"/>
            </w:tcBorders>
            <w:shd w:val="clear" w:color="auto" w:fill="auto"/>
            <w:vAlign w:val="center"/>
            <w:hideMark/>
          </w:tcPr>
          <w:p w14:paraId="7C51543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£35.00</w:t>
            </w:r>
          </w:p>
        </w:tc>
      </w:tr>
      <w:tr w:rsidR="000B3511" w:rsidRPr="005078B5" w14:paraId="2805BD2B"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55A5B6A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£800.00</w:t>
            </w:r>
          </w:p>
        </w:tc>
        <w:tc>
          <w:tcPr>
            <w:tcW w:w="1918" w:type="dxa"/>
            <w:tcBorders>
              <w:top w:val="nil"/>
              <w:left w:val="nil"/>
              <w:bottom w:val="single" w:sz="4" w:space="0" w:color="auto"/>
              <w:right w:val="single" w:sz="4" w:space="0" w:color="auto"/>
            </w:tcBorders>
            <w:shd w:val="clear" w:color="auto" w:fill="auto"/>
            <w:vAlign w:val="center"/>
            <w:hideMark/>
          </w:tcPr>
          <w:p w14:paraId="515E2127"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232ABD3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£120.00</w:t>
            </w:r>
          </w:p>
        </w:tc>
        <w:tc>
          <w:tcPr>
            <w:tcW w:w="1852" w:type="dxa"/>
            <w:tcBorders>
              <w:top w:val="nil"/>
              <w:left w:val="nil"/>
              <w:bottom w:val="single" w:sz="4" w:space="0" w:color="auto"/>
              <w:right w:val="single" w:sz="4" w:space="0" w:color="auto"/>
            </w:tcBorders>
            <w:shd w:val="clear" w:color="auto" w:fill="auto"/>
            <w:vAlign w:val="center"/>
            <w:hideMark/>
          </w:tcPr>
          <w:p w14:paraId="39AAD8D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£60.00</w:t>
            </w:r>
          </w:p>
        </w:tc>
        <w:tc>
          <w:tcPr>
            <w:tcW w:w="1736" w:type="dxa"/>
            <w:tcBorders>
              <w:top w:val="nil"/>
              <w:left w:val="nil"/>
              <w:bottom w:val="single" w:sz="4" w:space="0" w:color="auto"/>
              <w:right w:val="single" w:sz="4" w:space="0" w:color="auto"/>
            </w:tcBorders>
            <w:shd w:val="clear" w:color="auto" w:fill="auto"/>
            <w:vAlign w:val="center"/>
            <w:hideMark/>
          </w:tcPr>
          <w:p w14:paraId="6A4D06AB"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£40.00</w:t>
            </w:r>
          </w:p>
        </w:tc>
      </w:tr>
      <w:tr w:rsidR="000B3511" w:rsidRPr="005078B5" w14:paraId="75DD2505"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F36D57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£900.00</w:t>
            </w:r>
          </w:p>
        </w:tc>
        <w:tc>
          <w:tcPr>
            <w:tcW w:w="1918" w:type="dxa"/>
            <w:tcBorders>
              <w:top w:val="nil"/>
              <w:left w:val="nil"/>
              <w:bottom w:val="single" w:sz="4" w:space="0" w:color="auto"/>
              <w:right w:val="single" w:sz="4" w:space="0" w:color="auto"/>
            </w:tcBorders>
            <w:shd w:val="clear" w:color="auto" w:fill="auto"/>
            <w:vAlign w:val="center"/>
            <w:hideMark/>
          </w:tcPr>
          <w:p w14:paraId="75A71A1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26A05CCA"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£135.00</w:t>
            </w:r>
          </w:p>
        </w:tc>
        <w:tc>
          <w:tcPr>
            <w:tcW w:w="1852" w:type="dxa"/>
            <w:tcBorders>
              <w:top w:val="nil"/>
              <w:left w:val="nil"/>
              <w:bottom w:val="single" w:sz="4" w:space="0" w:color="auto"/>
              <w:right w:val="single" w:sz="4" w:space="0" w:color="auto"/>
            </w:tcBorders>
            <w:shd w:val="clear" w:color="auto" w:fill="auto"/>
            <w:vAlign w:val="center"/>
            <w:hideMark/>
          </w:tcPr>
          <w:p w14:paraId="71147E08"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£65.00</w:t>
            </w:r>
          </w:p>
        </w:tc>
        <w:tc>
          <w:tcPr>
            <w:tcW w:w="1736" w:type="dxa"/>
            <w:tcBorders>
              <w:top w:val="nil"/>
              <w:left w:val="nil"/>
              <w:bottom w:val="single" w:sz="4" w:space="0" w:color="auto"/>
              <w:right w:val="single" w:sz="4" w:space="0" w:color="auto"/>
            </w:tcBorders>
            <w:shd w:val="clear" w:color="auto" w:fill="auto"/>
            <w:vAlign w:val="center"/>
            <w:hideMark/>
          </w:tcPr>
          <w:p w14:paraId="3A33F22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£45.00</w:t>
            </w:r>
          </w:p>
        </w:tc>
      </w:tr>
      <w:tr w:rsidR="000B3511" w:rsidRPr="005078B5" w14:paraId="72CF7DD8"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3FE217C5"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£1,000.00</w:t>
            </w:r>
          </w:p>
        </w:tc>
        <w:tc>
          <w:tcPr>
            <w:tcW w:w="1918" w:type="dxa"/>
            <w:tcBorders>
              <w:top w:val="nil"/>
              <w:left w:val="nil"/>
              <w:bottom w:val="single" w:sz="4" w:space="0" w:color="auto"/>
              <w:right w:val="single" w:sz="4" w:space="0" w:color="auto"/>
            </w:tcBorders>
            <w:shd w:val="clear" w:color="auto" w:fill="auto"/>
            <w:vAlign w:val="center"/>
            <w:hideMark/>
          </w:tcPr>
          <w:p w14:paraId="5FB6AA38"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w:t>
            </w:r>
          </w:p>
        </w:tc>
        <w:tc>
          <w:tcPr>
            <w:tcW w:w="1656" w:type="dxa"/>
            <w:tcBorders>
              <w:top w:val="nil"/>
              <w:left w:val="nil"/>
              <w:bottom w:val="single" w:sz="4" w:space="0" w:color="auto"/>
              <w:right w:val="single" w:sz="4" w:space="0" w:color="auto"/>
            </w:tcBorders>
            <w:shd w:val="clear" w:color="auto" w:fill="auto"/>
            <w:vAlign w:val="center"/>
            <w:hideMark/>
          </w:tcPr>
          <w:p w14:paraId="7DAD156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£150.00</w:t>
            </w:r>
          </w:p>
        </w:tc>
        <w:tc>
          <w:tcPr>
            <w:tcW w:w="1852" w:type="dxa"/>
            <w:tcBorders>
              <w:top w:val="nil"/>
              <w:left w:val="nil"/>
              <w:bottom w:val="single" w:sz="4" w:space="0" w:color="auto"/>
              <w:right w:val="single" w:sz="4" w:space="0" w:color="auto"/>
            </w:tcBorders>
            <w:shd w:val="clear" w:color="auto" w:fill="auto"/>
            <w:vAlign w:val="center"/>
            <w:hideMark/>
          </w:tcPr>
          <w:p w14:paraId="741A5825"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£70.00</w:t>
            </w:r>
          </w:p>
        </w:tc>
        <w:tc>
          <w:tcPr>
            <w:tcW w:w="1736" w:type="dxa"/>
            <w:tcBorders>
              <w:top w:val="nil"/>
              <w:left w:val="nil"/>
              <w:bottom w:val="single" w:sz="4" w:space="0" w:color="auto"/>
              <w:right w:val="single" w:sz="4" w:space="0" w:color="auto"/>
            </w:tcBorders>
            <w:shd w:val="clear" w:color="auto" w:fill="auto"/>
            <w:vAlign w:val="center"/>
            <w:hideMark/>
          </w:tcPr>
          <w:p w14:paraId="31B473E9"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£50.00</w:t>
            </w:r>
          </w:p>
        </w:tc>
      </w:tr>
      <w:tr w:rsidR="000B3511" w:rsidRPr="005078B5" w14:paraId="4A17CB3E"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D1BBD4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£2,000.00</w:t>
            </w:r>
          </w:p>
        </w:tc>
        <w:tc>
          <w:tcPr>
            <w:tcW w:w="1918" w:type="dxa"/>
            <w:tcBorders>
              <w:top w:val="nil"/>
              <w:left w:val="nil"/>
              <w:bottom w:val="single" w:sz="4" w:space="0" w:color="auto"/>
              <w:right w:val="single" w:sz="4" w:space="0" w:color="auto"/>
            </w:tcBorders>
            <w:shd w:val="clear" w:color="auto" w:fill="auto"/>
            <w:vAlign w:val="center"/>
            <w:hideMark/>
          </w:tcPr>
          <w:p w14:paraId="4C38552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£100.00</w:t>
            </w:r>
          </w:p>
        </w:tc>
        <w:tc>
          <w:tcPr>
            <w:tcW w:w="1656" w:type="dxa"/>
            <w:tcBorders>
              <w:top w:val="nil"/>
              <w:left w:val="nil"/>
              <w:bottom w:val="single" w:sz="4" w:space="0" w:color="auto"/>
              <w:right w:val="single" w:sz="4" w:space="0" w:color="auto"/>
            </w:tcBorders>
            <w:shd w:val="clear" w:color="auto" w:fill="auto"/>
            <w:vAlign w:val="center"/>
            <w:hideMark/>
          </w:tcPr>
          <w:p w14:paraId="2826D01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£300.00</w:t>
            </w:r>
          </w:p>
        </w:tc>
        <w:tc>
          <w:tcPr>
            <w:tcW w:w="1852" w:type="dxa"/>
            <w:tcBorders>
              <w:top w:val="nil"/>
              <w:left w:val="nil"/>
              <w:bottom w:val="single" w:sz="4" w:space="0" w:color="auto"/>
              <w:right w:val="single" w:sz="4" w:space="0" w:color="auto"/>
            </w:tcBorders>
            <w:shd w:val="clear" w:color="auto" w:fill="auto"/>
            <w:vAlign w:val="center"/>
            <w:hideMark/>
          </w:tcPr>
          <w:p w14:paraId="740AF5C6"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£120.00</w:t>
            </w:r>
          </w:p>
        </w:tc>
        <w:tc>
          <w:tcPr>
            <w:tcW w:w="1736" w:type="dxa"/>
            <w:tcBorders>
              <w:top w:val="nil"/>
              <w:left w:val="nil"/>
              <w:bottom w:val="single" w:sz="4" w:space="0" w:color="auto"/>
              <w:right w:val="single" w:sz="4" w:space="0" w:color="auto"/>
            </w:tcBorders>
            <w:shd w:val="clear" w:color="auto" w:fill="auto"/>
            <w:vAlign w:val="center"/>
            <w:hideMark/>
          </w:tcPr>
          <w:p w14:paraId="638395D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£100.00</w:t>
            </w:r>
          </w:p>
        </w:tc>
      </w:tr>
      <w:tr w:rsidR="000B3511" w:rsidRPr="005078B5" w14:paraId="791FCC1B"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0DDCF29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£2,500.00</w:t>
            </w:r>
          </w:p>
        </w:tc>
        <w:tc>
          <w:tcPr>
            <w:tcW w:w="1918" w:type="dxa"/>
            <w:tcBorders>
              <w:top w:val="nil"/>
              <w:left w:val="nil"/>
              <w:bottom w:val="single" w:sz="4" w:space="0" w:color="auto"/>
              <w:right w:val="single" w:sz="4" w:space="0" w:color="auto"/>
            </w:tcBorders>
            <w:shd w:val="clear" w:color="auto" w:fill="auto"/>
            <w:vAlign w:val="center"/>
            <w:hideMark/>
          </w:tcPr>
          <w:p w14:paraId="7052BE34"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£125.00</w:t>
            </w:r>
          </w:p>
        </w:tc>
        <w:tc>
          <w:tcPr>
            <w:tcW w:w="1656" w:type="dxa"/>
            <w:tcBorders>
              <w:top w:val="nil"/>
              <w:left w:val="nil"/>
              <w:bottom w:val="single" w:sz="4" w:space="0" w:color="auto"/>
              <w:right w:val="single" w:sz="4" w:space="0" w:color="auto"/>
            </w:tcBorders>
            <w:shd w:val="clear" w:color="auto" w:fill="auto"/>
            <w:vAlign w:val="center"/>
            <w:hideMark/>
          </w:tcPr>
          <w:p w14:paraId="3157B1B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£375.00</w:t>
            </w:r>
          </w:p>
        </w:tc>
        <w:tc>
          <w:tcPr>
            <w:tcW w:w="1852" w:type="dxa"/>
            <w:tcBorders>
              <w:top w:val="nil"/>
              <w:left w:val="nil"/>
              <w:bottom w:val="single" w:sz="4" w:space="0" w:color="auto"/>
              <w:right w:val="single" w:sz="4" w:space="0" w:color="auto"/>
            </w:tcBorders>
            <w:shd w:val="clear" w:color="auto" w:fill="auto"/>
            <w:vAlign w:val="center"/>
            <w:hideMark/>
          </w:tcPr>
          <w:p w14:paraId="0C48ED95"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£145.00</w:t>
            </w:r>
          </w:p>
        </w:tc>
        <w:tc>
          <w:tcPr>
            <w:tcW w:w="1736" w:type="dxa"/>
            <w:tcBorders>
              <w:top w:val="nil"/>
              <w:left w:val="nil"/>
              <w:bottom w:val="single" w:sz="4" w:space="0" w:color="auto"/>
              <w:right w:val="single" w:sz="4" w:space="0" w:color="auto"/>
            </w:tcBorders>
            <w:shd w:val="clear" w:color="auto" w:fill="auto"/>
            <w:vAlign w:val="center"/>
            <w:hideMark/>
          </w:tcPr>
          <w:p w14:paraId="64CF2087"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£125.00</w:t>
            </w:r>
          </w:p>
        </w:tc>
      </w:tr>
      <w:tr w:rsidR="000B3511" w:rsidRPr="005078B5" w14:paraId="5F6E0232"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53E62BA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£3,000.00</w:t>
            </w:r>
          </w:p>
        </w:tc>
        <w:tc>
          <w:tcPr>
            <w:tcW w:w="1918" w:type="dxa"/>
            <w:tcBorders>
              <w:top w:val="nil"/>
              <w:left w:val="nil"/>
              <w:bottom w:val="single" w:sz="4" w:space="0" w:color="auto"/>
              <w:right w:val="single" w:sz="4" w:space="0" w:color="auto"/>
            </w:tcBorders>
            <w:shd w:val="clear" w:color="auto" w:fill="auto"/>
            <w:vAlign w:val="center"/>
            <w:hideMark/>
          </w:tcPr>
          <w:p w14:paraId="4026A66D"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£150.00</w:t>
            </w:r>
          </w:p>
        </w:tc>
        <w:tc>
          <w:tcPr>
            <w:tcW w:w="1656" w:type="dxa"/>
            <w:tcBorders>
              <w:top w:val="nil"/>
              <w:left w:val="nil"/>
              <w:bottom w:val="single" w:sz="4" w:space="0" w:color="auto"/>
              <w:right w:val="single" w:sz="4" w:space="0" w:color="auto"/>
            </w:tcBorders>
            <w:shd w:val="clear" w:color="auto" w:fill="auto"/>
            <w:vAlign w:val="center"/>
            <w:hideMark/>
          </w:tcPr>
          <w:p w14:paraId="25CB72E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£450.00</w:t>
            </w:r>
          </w:p>
        </w:tc>
        <w:tc>
          <w:tcPr>
            <w:tcW w:w="1852" w:type="dxa"/>
            <w:tcBorders>
              <w:top w:val="nil"/>
              <w:left w:val="nil"/>
              <w:bottom w:val="single" w:sz="4" w:space="0" w:color="auto"/>
              <w:right w:val="single" w:sz="4" w:space="0" w:color="auto"/>
            </w:tcBorders>
            <w:shd w:val="clear" w:color="auto" w:fill="auto"/>
            <w:vAlign w:val="center"/>
            <w:hideMark/>
          </w:tcPr>
          <w:p w14:paraId="0902B599"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£170.00</w:t>
            </w:r>
          </w:p>
        </w:tc>
        <w:tc>
          <w:tcPr>
            <w:tcW w:w="1736" w:type="dxa"/>
            <w:tcBorders>
              <w:top w:val="nil"/>
              <w:left w:val="nil"/>
              <w:bottom w:val="single" w:sz="4" w:space="0" w:color="auto"/>
              <w:right w:val="single" w:sz="4" w:space="0" w:color="auto"/>
            </w:tcBorders>
            <w:shd w:val="clear" w:color="auto" w:fill="auto"/>
            <w:vAlign w:val="center"/>
            <w:hideMark/>
          </w:tcPr>
          <w:p w14:paraId="47FD673A"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£150.00</w:t>
            </w:r>
          </w:p>
        </w:tc>
      </w:tr>
      <w:tr w:rsidR="000B3511" w:rsidRPr="005078B5" w14:paraId="1CB57555"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A57281C"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£3,500.00</w:t>
            </w:r>
          </w:p>
        </w:tc>
        <w:tc>
          <w:tcPr>
            <w:tcW w:w="1918" w:type="dxa"/>
            <w:tcBorders>
              <w:top w:val="nil"/>
              <w:left w:val="nil"/>
              <w:bottom w:val="single" w:sz="4" w:space="0" w:color="auto"/>
              <w:right w:val="single" w:sz="4" w:space="0" w:color="auto"/>
            </w:tcBorders>
            <w:shd w:val="clear" w:color="auto" w:fill="auto"/>
            <w:vAlign w:val="center"/>
            <w:hideMark/>
          </w:tcPr>
          <w:p w14:paraId="1CAA7BE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£175.00</w:t>
            </w:r>
          </w:p>
        </w:tc>
        <w:tc>
          <w:tcPr>
            <w:tcW w:w="1656" w:type="dxa"/>
            <w:tcBorders>
              <w:top w:val="nil"/>
              <w:left w:val="nil"/>
              <w:bottom w:val="single" w:sz="4" w:space="0" w:color="auto"/>
              <w:right w:val="single" w:sz="4" w:space="0" w:color="auto"/>
            </w:tcBorders>
            <w:shd w:val="clear" w:color="auto" w:fill="auto"/>
            <w:vAlign w:val="center"/>
            <w:hideMark/>
          </w:tcPr>
          <w:p w14:paraId="535F7267"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£525.00</w:t>
            </w:r>
          </w:p>
        </w:tc>
        <w:tc>
          <w:tcPr>
            <w:tcW w:w="1852" w:type="dxa"/>
            <w:tcBorders>
              <w:top w:val="nil"/>
              <w:left w:val="nil"/>
              <w:bottom w:val="single" w:sz="4" w:space="0" w:color="auto"/>
              <w:right w:val="single" w:sz="4" w:space="0" w:color="auto"/>
            </w:tcBorders>
            <w:shd w:val="clear" w:color="auto" w:fill="auto"/>
            <w:vAlign w:val="center"/>
            <w:hideMark/>
          </w:tcPr>
          <w:p w14:paraId="0FB4C97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£195.00</w:t>
            </w:r>
          </w:p>
        </w:tc>
        <w:tc>
          <w:tcPr>
            <w:tcW w:w="1736" w:type="dxa"/>
            <w:tcBorders>
              <w:top w:val="nil"/>
              <w:left w:val="nil"/>
              <w:bottom w:val="single" w:sz="4" w:space="0" w:color="auto"/>
              <w:right w:val="single" w:sz="4" w:space="0" w:color="auto"/>
            </w:tcBorders>
            <w:shd w:val="clear" w:color="auto" w:fill="auto"/>
            <w:vAlign w:val="center"/>
            <w:hideMark/>
          </w:tcPr>
          <w:p w14:paraId="25A0965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£175.00</w:t>
            </w:r>
          </w:p>
        </w:tc>
      </w:tr>
      <w:tr w:rsidR="000B3511" w:rsidRPr="005078B5" w14:paraId="4497354B"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86307E8"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£4,000.00</w:t>
            </w:r>
          </w:p>
        </w:tc>
        <w:tc>
          <w:tcPr>
            <w:tcW w:w="1918" w:type="dxa"/>
            <w:tcBorders>
              <w:top w:val="nil"/>
              <w:left w:val="nil"/>
              <w:bottom w:val="single" w:sz="4" w:space="0" w:color="auto"/>
              <w:right w:val="single" w:sz="4" w:space="0" w:color="auto"/>
            </w:tcBorders>
            <w:shd w:val="clear" w:color="auto" w:fill="auto"/>
            <w:vAlign w:val="center"/>
            <w:hideMark/>
          </w:tcPr>
          <w:p w14:paraId="0A333AC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£200.00</w:t>
            </w:r>
          </w:p>
        </w:tc>
        <w:tc>
          <w:tcPr>
            <w:tcW w:w="1656" w:type="dxa"/>
            <w:tcBorders>
              <w:top w:val="nil"/>
              <w:left w:val="nil"/>
              <w:bottom w:val="single" w:sz="4" w:space="0" w:color="auto"/>
              <w:right w:val="single" w:sz="4" w:space="0" w:color="auto"/>
            </w:tcBorders>
            <w:shd w:val="clear" w:color="auto" w:fill="auto"/>
            <w:vAlign w:val="center"/>
            <w:hideMark/>
          </w:tcPr>
          <w:p w14:paraId="6A63BD7C"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£600.00</w:t>
            </w:r>
          </w:p>
        </w:tc>
        <w:tc>
          <w:tcPr>
            <w:tcW w:w="1852" w:type="dxa"/>
            <w:tcBorders>
              <w:top w:val="nil"/>
              <w:left w:val="nil"/>
              <w:bottom w:val="single" w:sz="4" w:space="0" w:color="auto"/>
              <w:right w:val="single" w:sz="4" w:space="0" w:color="auto"/>
            </w:tcBorders>
            <w:shd w:val="clear" w:color="auto" w:fill="auto"/>
            <w:vAlign w:val="center"/>
            <w:hideMark/>
          </w:tcPr>
          <w:p w14:paraId="0F693749"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£220.00</w:t>
            </w:r>
          </w:p>
        </w:tc>
        <w:tc>
          <w:tcPr>
            <w:tcW w:w="1736" w:type="dxa"/>
            <w:tcBorders>
              <w:top w:val="nil"/>
              <w:left w:val="nil"/>
              <w:bottom w:val="single" w:sz="4" w:space="0" w:color="auto"/>
              <w:right w:val="single" w:sz="4" w:space="0" w:color="auto"/>
            </w:tcBorders>
            <w:shd w:val="clear" w:color="auto" w:fill="auto"/>
            <w:vAlign w:val="center"/>
            <w:hideMark/>
          </w:tcPr>
          <w:p w14:paraId="527A9AF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£200.00</w:t>
            </w:r>
          </w:p>
        </w:tc>
      </w:tr>
      <w:tr w:rsidR="000B3511" w:rsidRPr="005078B5" w14:paraId="7CDA0FE1"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7E44FFD"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£5,000.00</w:t>
            </w:r>
          </w:p>
        </w:tc>
        <w:tc>
          <w:tcPr>
            <w:tcW w:w="1918" w:type="dxa"/>
            <w:tcBorders>
              <w:top w:val="nil"/>
              <w:left w:val="nil"/>
              <w:bottom w:val="single" w:sz="4" w:space="0" w:color="auto"/>
              <w:right w:val="single" w:sz="4" w:space="0" w:color="auto"/>
            </w:tcBorders>
            <w:shd w:val="clear" w:color="auto" w:fill="auto"/>
            <w:vAlign w:val="center"/>
            <w:hideMark/>
          </w:tcPr>
          <w:p w14:paraId="0CDDA3A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w:t>
            </w:r>
          </w:p>
        </w:tc>
        <w:tc>
          <w:tcPr>
            <w:tcW w:w="1656" w:type="dxa"/>
            <w:tcBorders>
              <w:top w:val="nil"/>
              <w:left w:val="nil"/>
              <w:bottom w:val="single" w:sz="4" w:space="0" w:color="auto"/>
              <w:right w:val="single" w:sz="4" w:space="0" w:color="auto"/>
            </w:tcBorders>
            <w:shd w:val="clear" w:color="auto" w:fill="auto"/>
            <w:vAlign w:val="center"/>
            <w:hideMark/>
          </w:tcPr>
          <w:p w14:paraId="2DDB481B"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£750.00</w:t>
            </w:r>
          </w:p>
        </w:tc>
        <w:tc>
          <w:tcPr>
            <w:tcW w:w="1852" w:type="dxa"/>
            <w:tcBorders>
              <w:top w:val="nil"/>
              <w:left w:val="nil"/>
              <w:bottom w:val="single" w:sz="4" w:space="0" w:color="auto"/>
              <w:right w:val="single" w:sz="4" w:space="0" w:color="auto"/>
            </w:tcBorders>
            <w:shd w:val="clear" w:color="auto" w:fill="auto"/>
            <w:vAlign w:val="center"/>
            <w:hideMark/>
          </w:tcPr>
          <w:p w14:paraId="506A0DD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£270.00</w:t>
            </w:r>
          </w:p>
        </w:tc>
        <w:tc>
          <w:tcPr>
            <w:tcW w:w="1736" w:type="dxa"/>
            <w:tcBorders>
              <w:top w:val="nil"/>
              <w:left w:val="nil"/>
              <w:bottom w:val="single" w:sz="4" w:space="0" w:color="auto"/>
              <w:right w:val="single" w:sz="4" w:space="0" w:color="auto"/>
            </w:tcBorders>
            <w:shd w:val="clear" w:color="auto" w:fill="auto"/>
            <w:vAlign w:val="center"/>
            <w:hideMark/>
          </w:tcPr>
          <w:p w14:paraId="0FA30A98"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w:t>
            </w:r>
          </w:p>
        </w:tc>
      </w:tr>
      <w:tr w:rsidR="000B3511" w:rsidRPr="005078B5" w14:paraId="24B1D288"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54A0207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£6,000.00</w:t>
            </w:r>
          </w:p>
        </w:tc>
        <w:tc>
          <w:tcPr>
            <w:tcW w:w="1918" w:type="dxa"/>
            <w:tcBorders>
              <w:top w:val="nil"/>
              <w:left w:val="nil"/>
              <w:bottom w:val="single" w:sz="4" w:space="0" w:color="auto"/>
              <w:right w:val="single" w:sz="4" w:space="0" w:color="auto"/>
            </w:tcBorders>
            <w:shd w:val="clear" w:color="auto" w:fill="auto"/>
            <w:vAlign w:val="center"/>
            <w:hideMark/>
          </w:tcPr>
          <w:p w14:paraId="1E09C368"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£300.00</w:t>
            </w:r>
          </w:p>
        </w:tc>
        <w:tc>
          <w:tcPr>
            <w:tcW w:w="1656" w:type="dxa"/>
            <w:tcBorders>
              <w:top w:val="nil"/>
              <w:left w:val="nil"/>
              <w:bottom w:val="single" w:sz="4" w:space="0" w:color="auto"/>
              <w:right w:val="single" w:sz="4" w:space="0" w:color="auto"/>
            </w:tcBorders>
            <w:shd w:val="clear" w:color="auto" w:fill="auto"/>
            <w:vAlign w:val="center"/>
            <w:hideMark/>
          </w:tcPr>
          <w:p w14:paraId="779A2845"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£900.00</w:t>
            </w:r>
          </w:p>
        </w:tc>
        <w:tc>
          <w:tcPr>
            <w:tcW w:w="1852" w:type="dxa"/>
            <w:tcBorders>
              <w:top w:val="nil"/>
              <w:left w:val="nil"/>
              <w:bottom w:val="single" w:sz="4" w:space="0" w:color="auto"/>
              <w:right w:val="single" w:sz="4" w:space="0" w:color="auto"/>
            </w:tcBorders>
            <w:shd w:val="clear" w:color="auto" w:fill="auto"/>
            <w:vAlign w:val="center"/>
            <w:hideMark/>
          </w:tcPr>
          <w:p w14:paraId="7007E7CF"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£320.00</w:t>
            </w:r>
          </w:p>
        </w:tc>
        <w:tc>
          <w:tcPr>
            <w:tcW w:w="1736" w:type="dxa"/>
            <w:tcBorders>
              <w:top w:val="nil"/>
              <w:left w:val="nil"/>
              <w:bottom w:val="single" w:sz="4" w:space="0" w:color="auto"/>
              <w:right w:val="single" w:sz="4" w:space="0" w:color="auto"/>
            </w:tcBorders>
            <w:shd w:val="clear" w:color="auto" w:fill="auto"/>
            <w:vAlign w:val="center"/>
            <w:hideMark/>
          </w:tcPr>
          <w:p w14:paraId="7A54DD11"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£300.00</w:t>
            </w:r>
          </w:p>
        </w:tc>
      </w:tr>
      <w:tr w:rsidR="000B3511" w:rsidRPr="005078B5" w14:paraId="69466BC1"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54E680E6"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£10,000.00</w:t>
            </w:r>
          </w:p>
        </w:tc>
        <w:tc>
          <w:tcPr>
            <w:tcW w:w="1918" w:type="dxa"/>
            <w:tcBorders>
              <w:top w:val="nil"/>
              <w:left w:val="nil"/>
              <w:bottom w:val="single" w:sz="4" w:space="0" w:color="auto"/>
              <w:right w:val="single" w:sz="4" w:space="0" w:color="auto"/>
            </w:tcBorders>
            <w:shd w:val="clear" w:color="auto" w:fill="auto"/>
            <w:vAlign w:val="center"/>
            <w:hideMark/>
          </w:tcPr>
          <w:p w14:paraId="29EBDB1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£500.00</w:t>
            </w:r>
          </w:p>
        </w:tc>
        <w:tc>
          <w:tcPr>
            <w:tcW w:w="1656" w:type="dxa"/>
            <w:tcBorders>
              <w:top w:val="nil"/>
              <w:left w:val="nil"/>
              <w:bottom w:val="single" w:sz="4" w:space="0" w:color="auto"/>
              <w:right w:val="single" w:sz="4" w:space="0" w:color="auto"/>
            </w:tcBorders>
            <w:shd w:val="clear" w:color="auto" w:fill="auto"/>
            <w:vAlign w:val="center"/>
            <w:hideMark/>
          </w:tcPr>
          <w:p w14:paraId="583FB0A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£1,500.00</w:t>
            </w:r>
          </w:p>
        </w:tc>
        <w:tc>
          <w:tcPr>
            <w:tcW w:w="1852" w:type="dxa"/>
            <w:tcBorders>
              <w:top w:val="nil"/>
              <w:left w:val="nil"/>
              <w:bottom w:val="single" w:sz="4" w:space="0" w:color="auto"/>
              <w:right w:val="single" w:sz="4" w:space="0" w:color="auto"/>
            </w:tcBorders>
            <w:shd w:val="clear" w:color="auto" w:fill="auto"/>
            <w:vAlign w:val="center"/>
            <w:hideMark/>
          </w:tcPr>
          <w:p w14:paraId="1E69E213"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£520.00</w:t>
            </w:r>
          </w:p>
        </w:tc>
        <w:tc>
          <w:tcPr>
            <w:tcW w:w="1736" w:type="dxa"/>
            <w:tcBorders>
              <w:top w:val="nil"/>
              <w:left w:val="nil"/>
              <w:bottom w:val="single" w:sz="4" w:space="0" w:color="auto"/>
              <w:right w:val="single" w:sz="4" w:space="0" w:color="auto"/>
            </w:tcBorders>
            <w:shd w:val="clear" w:color="auto" w:fill="auto"/>
            <w:vAlign w:val="center"/>
            <w:hideMark/>
          </w:tcPr>
          <w:p w14:paraId="5F12A4BA"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£500.00</w:t>
            </w:r>
          </w:p>
        </w:tc>
      </w:tr>
      <w:tr w:rsidR="000B3511" w:rsidRPr="005078B5" w14:paraId="2DF6E60E" w14:textId="77777777" w:rsidTr="000F15D1">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DA0B270"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£15,000.00</w:t>
            </w:r>
          </w:p>
        </w:tc>
        <w:tc>
          <w:tcPr>
            <w:tcW w:w="1918" w:type="dxa"/>
            <w:tcBorders>
              <w:top w:val="nil"/>
              <w:left w:val="nil"/>
              <w:bottom w:val="single" w:sz="4" w:space="0" w:color="auto"/>
              <w:right w:val="single" w:sz="4" w:space="0" w:color="auto"/>
            </w:tcBorders>
            <w:shd w:val="clear" w:color="auto" w:fill="auto"/>
            <w:vAlign w:val="center"/>
            <w:hideMark/>
          </w:tcPr>
          <w:p w14:paraId="28EA5F09"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£750.00</w:t>
            </w:r>
          </w:p>
        </w:tc>
        <w:tc>
          <w:tcPr>
            <w:tcW w:w="1656" w:type="dxa"/>
            <w:tcBorders>
              <w:top w:val="nil"/>
              <w:left w:val="nil"/>
              <w:bottom w:val="single" w:sz="4" w:space="0" w:color="auto"/>
              <w:right w:val="single" w:sz="4" w:space="0" w:color="auto"/>
            </w:tcBorders>
            <w:shd w:val="clear" w:color="auto" w:fill="auto"/>
            <w:vAlign w:val="center"/>
            <w:hideMark/>
          </w:tcPr>
          <w:p w14:paraId="424CA8C6"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£2,250.00</w:t>
            </w:r>
          </w:p>
        </w:tc>
        <w:tc>
          <w:tcPr>
            <w:tcW w:w="1852" w:type="dxa"/>
            <w:tcBorders>
              <w:top w:val="nil"/>
              <w:left w:val="nil"/>
              <w:bottom w:val="single" w:sz="4" w:space="0" w:color="auto"/>
              <w:right w:val="single" w:sz="4" w:space="0" w:color="auto"/>
            </w:tcBorders>
            <w:shd w:val="clear" w:color="auto" w:fill="auto"/>
            <w:vAlign w:val="center"/>
            <w:hideMark/>
          </w:tcPr>
          <w:p w14:paraId="11F378DE"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£770.00</w:t>
            </w:r>
          </w:p>
        </w:tc>
        <w:tc>
          <w:tcPr>
            <w:tcW w:w="1736" w:type="dxa"/>
            <w:tcBorders>
              <w:top w:val="nil"/>
              <w:left w:val="nil"/>
              <w:bottom w:val="single" w:sz="4" w:space="0" w:color="auto"/>
              <w:right w:val="single" w:sz="4" w:space="0" w:color="auto"/>
            </w:tcBorders>
            <w:shd w:val="clear" w:color="auto" w:fill="auto"/>
            <w:vAlign w:val="center"/>
            <w:hideMark/>
          </w:tcPr>
          <w:p w14:paraId="44709452" w14:textId="77777777" w:rsidR="000B3511" w:rsidRPr="005078B5" w:rsidRDefault="000B3511" w:rsidP="000B351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£750.00</w:t>
            </w:r>
          </w:p>
        </w:tc>
      </w:tr>
      <w:tr w:rsidR="000F15D1" w:rsidRPr="005078B5" w14:paraId="4F13B3B9" w14:textId="77777777" w:rsidTr="000F15D1">
        <w:trPr>
          <w:trHeight w:val="255"/>
        </w:trPr>
        <w:tc>
          <w:tcPr>
            <w:tcW w:w="1905" w:type="dxa"/>
            <w:tcBorders>
              <w:top w:val="nil"/>
              <w:left w:val="single" w:sz="4" w:space="0" w:color="auto"/>
              <w:bottom w:val="single" w:sz="4" w:space="0" w:color="auto"/>
              <w:right w:val="single" w:sz="4" w:space="0" w:color="auto"/>
            </w:tcBorders>
            <w:shd w:val="clear" w:color="auto" w:fill="auto"/>
            <w:vAlign w:val="center"/>
          </w:tcPr>
          <w:p w14:paraId="73E47FE0"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£17,000.00</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14:paraId="200A9795"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Pr>
                <w:rFonts w:ascii="Calibri" w:hAnsi="Calibri"/>
                <w:color w:val="000000"/>
                <w:sz w:val="22"/>
                <w:szCs w:val="22"/>
              </w:rPr>
              <w:t>£850.00</w:t>
            </w:r>
          </w:p>
        </w:tc>
        <w:tc>
          <w:tcPr>
            <w:tcW w:w="1656" w:type="dxa"/>
            <w:tcBorders>
              <w:top w:val="single" w:sz="4" w:space="0" w:color="auto"/>
              <w:left w:val="single" w:sz="4" w:space="0" w:color="auto"/>
              <w:bottom w:val="single" w:sz="4" w:space="0" w:color="auto"/>
              <w:right w:val="single" w:sz="4" w:space="0" w:color="auto"/>
            </w:tcBorders>
            <w:shd w:val="clear" w:color="auto" w:fill="FFFF00"/>
            <w:vAlign w:val="center"/>
          </w:tcPr>
          <w:p w14:paraId="5165F57C" w14:textId="77777777" w:rsidR="000F15D1" w:rsidRPr="000F15D1" w:rsidRDefault="000F15D1" w:rsidP="000F15D1">
            <w:pPr>
              <w:jc w:val="center"/>
              <w:rPr>
                <w:rFonts w:asciiTheme="minorHAnsi" w:eastAsia="Times New Roman" w:hAnsiTheme="minorHAnsi"/>
                <w:sz w:val="22"/>
                <w:szCs w:val="22"/>
                <w:lang w:eastAsia="en-GB"/>
              </w:rPr>
            </w:pPr>
            <w:r w:rsidRPr="000F15D1">
              <w:rPr>
                <w:rFonts w:asciiTheme="minorHAnsi" w:hAnsiTheme="minorHAnsi"/>
                <w:sz w:val="22"/>
                <w:szCs w:val="22"/>
              </w:rPr>
              <w:t>£2,500.00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4F878564"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Pr>
                <w:rFonts w:ascii="Calibri" w:hAnsi="Calibri"/>
                <w:color w:val="000000"/>
                <w:sz w:val="22"/>
                <w:szCs w:val="22"/>
              </w:rPr>
              <w:t>£870.00</w:t>
            </w:r>
          </w:p>
        </w:tc>
        <w:tc>
          <w:tcPr>
            <w:tcW w:w="1736" w:type="dxa"/>
            <w:tcBorders>
              <w:top w:val="single" w:sz="4" w:space="0" w:color="auto"/>
              <w:left w:val="nil"/>
              <w:bottom w:val="single" w:sz="4" w:space="0" w:color="auto"/>
              <w:right w:val="single" w:sz="4" w:space="0" w:color="auto"/>
            </w:tcBorders>
            <w:shd w:val="clear" w:color="auto" w:fill="auto"/>
            <w:vAlign w:val="center"/>
          </w:tcPr>
          <w:p w14:paraId="1D152406"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Pr>
                <w:rFonts w:ascii="Calibri" w:hAnsi="Calibri"/>
                <w:color w:val="000000"/>
                <w:sz w:val="22"/>
                <w:szCs w:val="22"/>
              </w:rPr>
              <w:t>£850.00</w:t>
            </w:r>
          </w:p>
        </w:tc>
      </w:tr>
      <w:tr w:rsidR="000F15D1" w:rsidRPr="005078B5" w14:paraId="6BB04A3C" w14:textId="77777777" w:rsidTr="000F15D1">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1E2AD3A"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£20,000.00</w:t>
            </w:r>
          </w:p>
        </w:tc>
        <w:tc>
          <w:tcPr>
            <w:tcW w:w="1918" w:type="dxa"/>
            <w:tcBorders>
              <w:top w:val="nil"/>
              <w:left w:val="nil"/>
              <w:bottom w:val="single" w:sz="4" w:space="0" w:color="auto"/>
              <w:right w:val="single" w:sz="4" w:space="0" w:color="auto"/>
            </w:tcBorders>
            <w:shd w:val="clear" w:color="auto" w:fill="auto"/>
            <w:vAlign w:val="center"/>
            <w:hideMark/>
          </w:tcPr>
          <w:p w14:paraId="301C6EED"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£1,000.00</w:t>
            </w:r>
          </w:p>
        </w:tc>
        <w:tc>
          <w:tcPr>
            <w:tcW w:w="1656" w:type="dxa"/>
            <w:tcBorders>
              <w:top w:val="single" w:sz="4" w:space="0" w:color="auto"/>
              <w:left w:val="nil"/>
              <w:bottom w:val="single" w:sz="4" w:space="0" w:color="auto"/>
              <w:right w:val="single" w:sz="4" w:space="0" w:color="auto"/>
            </w:tcBorders>
            <w:shd w:val="clear" w:color="000000" w:fill="FFFF00"/>
            <w:vAlign w:val="center"/>
            <w:hideMark/>
          </w:tcPr>
          <w:p w14:paraId="4DD8404E"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£2,500.00</w:t>
            </w:r>
          </w:p>
        </w:tc>
        <w:tc>
          <w:tcPr>
            <w:tcW w:w="1852" w:type="dxa"/>
            <w:tcBorders>
              <w:top w:val="nil"/>
              <w:left w:val="nil"/>
              <w:bottom w:val="single" w:sz="4" w:space="0" w:color="auto"/>
              <w:right w:val="single" w:sz="4" w:space="0" w:color="auto"/>
            </w:tcBorders>
            <w:shd w:val="clear" w:color="auto" w:fill="auto"/>
            <w:vAlign w:val="center"/>
            <w:hideMark/>
          </w:tcPr>
          <w:p w14:paraId="7C27D1BD"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£1,020.00</w:t>
            </w:r>
          </w:p>
        </w:tc>
        <w:tc>
          <w:tcPr>
            <w:tcW w:w="1736" w:type="dxa"/>
            <w:tcBorders>
              <w:top w:val="nil"/>
              <w:left w:val="nil"/>
              <w:bottom w:val="single" w:sz="4" w:space="0" w:color="auto"/>
              <w:right w:val="single" w:sz="4" w:space="0" w:color="auto"/>
            </w:tcBorders>
            <w:shd w:val="clear" w:color="auto" w:fill="auto"/>
            <w:vAlign w:val="center"/>
            <w:hideMark/>
          </w:tcPr>
          <w:p w14:paraId="1EA644F6"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£1,000.00</w:t>
            </w:r>
          </w:p>
        </w:tc>
      </w:tr>
      <w:tr w:rsidR="000F15D1" w:rsidRPr="005078B5" w14:paraId="774BDB24"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51CDAD4"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£30,000.00</w:t>
            </w:r>
          </w:p>
        </w:tc>
        <w:tc>
          <w:tcPr>
            <w:tcW w:w="1918" w:type="dxa"/>
            <w:tcBorders>
              <w:top w:val="nil"/>
              <w:left w:val="nil"/>
              <w:bottom w:val="single" w:sz="4" w:space="0" w:color="auto"/>
              <w:right w:val="single" w:sz="4" w:space="0" w:color="auto"/>
            </w:tcBorders>
            <w:shd w:val="clear" w:color="auto" w:fill="auto"/>
            <w:vAlign w:val="center"/>
            <w:hideMark/>
          </w:tcPr>
          <w:p w14:paraId="1F03DABF"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£1,500.00</w:t>
            </w:r>
          </w:p>
        </w:tc>
        <w:tc>
          <w:tcPr>
            <w:tcW w:w="1656" w:type="dxa"/>
            <w:tcBorders>
              <w:top w:val="nil"/>
              <w:left w:val="nil"/>
              <w:bottom w:val="single" w:sz="4" w:space="0" w:color="auto"/>
              <w:right w:val="single" w:sz="4" w:space="0" w:color="auto"/>
            </w:tcBorders>
            <w:shd w:val="clear" w:color="000000" w:fill="FFFF00"/>
            <w:vAlign w:val="center"/>
            <w:hideMark/>
          </w:tcPr>
          <w:p w14:paraId="71EBA228"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£2,500.00</w:t>
            </w:r>
          </w:p>
        </w:tc>
        <w:tc>
          <w:tcPr>
            <w:tcW w:w="1852" w:type="dxa"/>
            <w:tcBorders>
              <w:top w:val="nil"/>
              <w:left w:val="nil"/>
              <w:bottom w:val="single" w:sz="4" w:space="0" w:color="auto"/>
              <w:right w:val="single" w:sz="4" w:space="0" w:color="auto"/>
            </w:tcBorders>
            <w:shd w:val="clear" w:color="auto" w:fill="auto"/>
            <w:vAlign w:val="center"/>
            <w:hideMark/>
          </w:tcPr>
          <w:p w14:paraId="77B8D163"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£1,520.00</w:t>
            </w:r>
          </w:p>
        </w:tc>
        <w:tc>
          <w:tcPr>
            <w:tcW w:w="1736" w:type="dxa"/>
            <w:tcBorders>
              <w:top w:val="nil"/>
              <w:left w:val="nil"/>
              <w:bottom w:val="single" w:sz="4" w:space="0" w:color="auto"/>
              <w:right w:val="single" w:sz="4" w:space="0" w:color="auto"/>
            </w:tcBorders>
            <w:shd w:val="clear" w:color="auto" w:fill="auto"/>
            <w:vAlign w:val="center"/>
            <w:hideMark/>
          </w:tcPr>
          <w:p w14:paraId="0845C2B9"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£1,500.00</w:t>
            </w:r>
          </w:p>
        </w:tc>
      </w:tr>
      <w:tr w:rsidR="000F15D1" w:rsidRPr="005078B5" w14:paraId="401A278D"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3422ED2A"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£40,000.00</w:t>
            </w:r>
          </w:p>
        </w:tc>
        <w:tc>
          <w:tcPr>
            <w:tcW w:w="1918" w:type="dxa"/>
            <w:tcBorders>
              <w:top w:val="nil"/>
              <w:left w:val="nil"/>
              <w:bottom w:val="single" w:sz="4" w:space="0" w:color="auto"/>
              <w:right w:val="single" w:sz="4" w:space="0" w:color="auto"/>
            </w:tcBorders>
            <w:shd w:val="clear" w:color="auto" w:fill="auto"/>
            <w:vAlign w:val="center"/>
            <w:hideMark/>
          </w:tcPr>
          <w:p w14:paraId="3AF12C1D"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£2,000.00</w:t>
            </w:r>
          </w:p>
        </w:tc>
        <w:tc>
          <w:tcPr>
            <w:tcW w:w="1656" w:type="dxa"/>
            <w:tcBorders>
              <w:top w:val="nil"/>
              <w:left w:val="nil"/>
              <w:bottom w:val="single" w:sz="4" w:space="0" w:color="auto"/>
              <w:right w:val="single" w:sz="4" w:space="0" w:color="auto"/>
            </w:tcBorders>
            <w:shd w:val="clear" w:color="000000" w:fill="FFFF00"/>
            <w:vAlign w:val="center"/>
            <w:hideMark/>
          </w:tcPr>
          <w:p w14:paraId="513635CB"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£2,500.00</w:t>
            </w:r>
          </w:p>
        </w:tc>
        <w:tc>
          <w:tcPr>
            <w:tcW w:w="1852" w:type="dxa"/>
            <w:tcBorders>
              <w:top w:val="nil"/>
              <w:left w:val="nil"/>
              <w:bottom w:val="single" w:sz="4" w:space="0" w:color="auto"/>
              <w:right w:val="single" w:sz="4" w:space="0" w:color="auto"/>
            </w:tcBorders>
            <w:shd w:val="clear" w:color="auto" w:fill="auto"/>
            <w:vAlign w:val="center"/>
            <w:hideMark/>
          </w:tcPr>
          <w:p w14:paraId="27BA7DBF"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£2,020.00</w:t>
            </w:r>
          </w:p>
        </w:tc>
        <w:tc>
          <w:tcPr>
            <w:tcW w:w="1736" w:type="dxa"/>
            <w:tcBorders>
              <w:top w:val="nil"/>
              <w:left w:val="nil"/>
              <w:bottom w:val="single" w:sz="4" w:space="0" w:color="auto"/>
              <w:right w:val="single" w:sz="4" w:space="0" w:color="auto"/>
            </w:tcBorders>
            <w:shd w:val="clear" w:color="auto" w:fill="auto"/>
            <w:vAlign w:val="center"/>
            <w:hideMark/>
          </w:tcPr>
          <w:p w14:paraId="3876C96D"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£2,000.00</w:t>
            </w:r>
          </w:p>
        </w:tc>
      </w:tr>
      <w:tr w:rsidR="000F15D1" w:rsidRPr="005078B5" w14:paraId="053C0C9F" w14:textId="77777777" w:rsidTr="005078B5">
        <w:trPr>
          <w:trHeight w:val="255"/>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66C149A"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£50,000.00</w:t>
            </w:r>
          </w:p>
        </w:tc>
        <w:tc>
          <w:tcPr>
            <w:tcW w:w="1918" w:type="dxa"/>
            <w:tcBorders>
              <w:top w:val="nil"/>
              <w:left w:val="nil"/>
              <w:bottom w:val="single" w:sz="4" w:space="0" w:color="auto"/>
              <w:right w:val="single" w:sz="4" w:space="0" w:color="auto"/>
            </w:tcBorders>
            <w:shd w:val="clear" w:color="000000" w:fill="FFFF00"/>
            <w:vAlign w:val="center"/>
            <w:hideMark/>
          </w:tcPr>
          <w:p w14:paraId="3B5F439E"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£2,500.00</w:t>
            </w:r>
          </w:p>
        </w:tc>
        <w:tc>
          <w:tcPr>
            <w:tcW w:w="1656" w:type="dxa"/>
            <w:tcBorders>
              <w:top w:val="nil"/>
              <w:left w:val="nil"/>
              <w:bottom w:val="single" w:sz="4" w:space="0" w:color="auto"/>
              <w:right w:val="single" w:sz="4" w:space="0" w:color="auto"/>
            </w:tcBorders>
            <w:shd w:val="clear" w:color="000000" w:fill="FFFF00"/>
            <w:vAlign w:val="center"/>
            <w:hideMark/>
          </w:tcPr>
          <w:p w14:paraId="50B1DEE9"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£2,500.00</w:t>
            </w:r>
          </w:p>
        </w:tc>
        <w:tc>
          <w:tcPr>
            <w:tcW w:w="1852" w:type="dxa"/>
            <w:tcBorders>
              <w:top w:val="nil"/>
              <w:left w:val="nil"/>
              <w:bottom w:val="single" w:sz="4" w:space="0" w:color="auto"/>
              <w:right w:val="single" w:sz="4" w:space="0" w:color="auto"/>
            </w:tcBorders>
            <w:shd w:val="clear" w:color="000000" w:fill="FFFF00"/>
            <w:vAlign w:val="center"/>
            <w:hideMark/>
          </w:tcPr>
          <w:p w14:paraId="52C17AAB"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£2,500.00</w:t>
            </w:r>
          </w:p>
        </w:tc>
        <w:tc>
          <w:tcPr>
            <w:tcW w:w="1736" w:type="dxa"/>
            <w:tcBorders>
              <w:top w:val="nil"/>
              <w:left w:val="nil"/>
              <w:bottom w:val="single" w:sz="4" w:space="0" w:color="auto"/>
              <w:right w:val="single" w:sz="4" w:space="0" w:color="auto"/>
            </w:tcBorders>
            <w:shd w:val="clear" w:color="000000" w:fill="FFFF00"/>
            <w:vAlign w:val="center"/>
            <w:hideMark/>
          </w:tcPr>
          <w:p w14:paraId="638BCCC8" w14:textId="77777777" w:rsidR="000F15D1" w:rsidRPr="005078B5" w:rsidRDefault="000F15D1" w:rsidP="000F15D1">
            <w:pPr>
              <w:spacing w:line="240" w:lineRule="auto"/>
              <w:jc w:val="center"/>
              <w:rPr>
                <w:rFonts w:ascii="Calibri" w:eastAsia="Times New Roman" w:hAnsi="Calibri"/>
                <w:color w:val="000000"/>
                <w:sz w:val="22"/>
                <w:szCs w:val="22"/>
                <w:lang w:eastAsia="en-GB"/>
              </w:rPr>
            </w:pPr>
            <w:r w:rsidRPr="005078B5">
              <w:rPr>
                <w:rFonts w:ascii="Calibri" w:eastAsia="Times New Roman" w:hAnsi="Calibri"/>
                <w:color w:val="000000"/>
                <w:sz w:val="22"/>
                <w:szCs w:val="22"/>
                <w:lang w:eastAsia="en-GB"/>
              </w:rPr>
              <w:t>£2,500.00</w:t>
            </w:r>
          </w:p>
        </w:tc>
      </w:tr>
      <w:tr w:rsidR="000F15D1" w:rsidRPr="005078B5" w14:paraId="465750AF" w14:textId="77777777" w:rsidTr="005078B5">
        <w:trPr>
          <w:trHeight w:val="510"/>
        </w:trPr>
        <w:tc>
          <w:tcPr>
            <w:tcW w:w="1905" w:type="dxa"/>
            <w:tcBorders>
              <w:top w:val="nil"/>
              <w:left w:val="nil"/>
              <w:bottom w:val="nil"/>
              <w:right w:val="nil"/>
            </w:tcBorders>
            <w:shd w:val="clear" w:color="auto" w:fill="auto"/>
            <w:vAlign w:val="bottom"/>
            <w:hideMark/>
          </w:tcPr>
          <w:p w14:paraId="6BBCDBD1" w14:textId="77777777" w:rsidR="000F15D1" w:rsidRPr="005078B5" w:rsidRDefault="000F15D1" w:rsidP="000F15D1">
            <w:pPr>
              <w:spacing w:line="240" w:lineRule="auto"/>
              <w:jc w:val="center"/>
              <w:rPr>
                <w:rFonts w:ascii="Calibri" w:eastAsia="Times New Roman" w:hAnsi="Calibri"/>
                <w:color w:val="000000"/>
                <w:sz w:val="22"/>
                <w:szCs w:val="22"/>
                <w:lang w:eastAsia="en-GB"/>
              </w:rPr>
            </w:pPr>
          </w:p>
        </w:tc>
        <w:tc>
          <w:tcPr>
            <w:tcW w:w="1918" w:type="dxa"/>
            <w:tcBorders>
              <w:top w:val="nil"/>
              <w:left w:val="single" w:sz="4" w:space="0" w:color="auto"/>
              <w:bottom w:val="single" w:sz="4" w:space="0" w:color="auto"/>
              <w:right w:val="single" w:sz="4" w:space="0" w:color="auto"/>
            </w:tcBorders>
            <w:shd w:val="clear" w:color="auto" w:fill="auto"/>
            <w:vAlign w:val="center"/>
            <w:hideMark/>
          </w:tcPr>
          <w:p w14:paraId="4749D9A3" w14:textId="77777777" w:rsidR="000F15D1" w:rsidRPr="005078B5" w:rsidRDefault="000F15D1" w:rsidP="000F15D1">
            <w:pPr>
              <w:spacing w:line="240" w:lineRule="auto"/>
              <w:jc w:val="center"/>
              <w:rPr>
                <w:rFonts w:ascii="Calibri" w:eastAsia="Times New Roman" w:hAnsi="Calibri"/>
                <w:b/>
                <w:bCs/>
                <w:color w:val="000000"/>
                <w:sz w:val="22"/>
                <w:szCs w:val="22"/>
                <w:lang w:eastAsia="en-GB"/>
              </w:rPr>
            </w:pPr>
            <w:r w:rsidRPr="005078B5">
              <w:rPr>
                <w:rFonts w:ascii="Calibri" w:eastAsia="Times New Roman" w:hAnsi="Calibri"/>
                <w:b/>
                <w:bCs/>
                <w:color w:val="000000"/>
                <w:sz w:val="22"/>
                <w:szCs w:val="22"/>
                <w:lang w:eastAsia="en-GB"/>
              </w:rPr>
              <w:t>Current limit (%)</w:t>
            </w:r>
          </w:p>
        </w:tc>
        <w:tc>
          <w:tcPr>
            <w:tcW w:w="1656" w:type="dxa"/>
            <w:tcBorders>
              <w:top w:val="nil"/>
              <w:left w:val="nil"/>
              <w:bottom w:val="single" w:sz="4" w:space="0" w:color="auto"/>
              <w:right w:val="single" w:sz="4" w:space="0" w:color="auto"/>
            </w:tcBorders>
            <w:shd w:val="clear" w:color="auto" w:fill="auto"/>
            <w:vAlign w:val="center"/>
            <w:hideMark/>
          </w:tcPr>
          <w:p w14:paraId="772F0DAA" w14:textId="77777777" w:rsidR="000F15D1" w:rsidRPr="005078B5" w:rsidRDefault="000F15D1" w:rsidP="000F15D1">
            <w:pPr>
              <w:spacing w:line="240" w:lineRule="auto"/>
              <w:jc w:val="center"/>
              <w:rPr>
                <w:rFonts w:ascii="Calibri" w:eastAsia="Times New Roman" w:hAnsi="Calibri"/>
                <w:b/>
                <w:bCs/>
                <w:color w:val="000000"/>
                <w:sz w:val="22"/>
                <w:szCs w:val="22"/>
                <w:lang w:eastAsia="en-GB"/>
              </w:rPr>
            </w:pPr>
            <w:r w:rsidRPr="005078B5">
              <w:rPr>
                <w:rFonts w:ascii="Calibri" w:eastAsia="Times New Roman" w:hAnsi="Calibri"/>
                <w:b/>
                <w:bCs/>
                <w:color w:val="000000"/>
                <w:sz w:val="22"/>
                <w:szCs w:val="22"/>
                <w:lang w:eastAsia="en-GB"/>
              </w:rPr>
              <w:t>1 threshold no disregard</w:t>
            </w:r>
          </w:p>
        </w:tc>
        <w:tc>
          <w:tcPr>
            <w:tcW w:w="1852" w:type="dxa"/>
            <w:tcBorders>
              <w:top w:val="nil"/>
              <w:left w:val="nil"/>
              <w:bottom w:val="single" w:sz="4" w:space="0" w:color="auto"/>
              <w:right w:val="single" w:sz="4" w:space="0" w:color="auto"/>
            </w:tcBorders>
            <w:shd w:val="clear" w:color="auto" w:fill="auto"/>
            <w:vAlign w:val="center"/>
            <w:hideMark/>
          </w:tcPr>
          <w:p w14:paraId="632C2F96" w14:textId="77777777" w:rsidR="000F15D1" w:rsidRPr="005078B5" w:rsidRDefault="000F15D1" w:rsidP="000F15D1">
            <w:pPr>
              <w:spacing w:line="240" w:lineRule="auto"/>
              <w:jc w:val="center"/>
              <w:rPr>
                <w:rFonts w:ascii="Calibri" w:eastAsia="Times New Roman" w:hAnsi="Calibri"/>
                <w:b/>
                <w:bCs/>
                <w:color w:val="000000"/>
                <w:sz w:val="22"/>
                <w:szCs w:val="22"/>
                <w:lang w:eastAsia="en-GB"/>
              </w:rPr>
            </w:pPr>
            <w:r w:rsidRPr="005078B5">
              <w:rPr>
                <w:rFonts w:ascii="Calibri" w:eastAsia="Times New Roman" w:hAnsi="Calibri"/>
                <w:b/>
                <w:bCs/>
                <w:color w:val="000000"/>
                <w:sz w:val="22"/>
                <w:szCs w:val="22"/>
                <w:lang w:eastAsia="en-GB"/>
              </w:rPr>
              <w:t>2 sliced no disregard (5%)</w:t>
            </w:r>
          </w:p>
        </w:tc>
        <w:tc>
          <w:tcPr>
            <w:tcW w:w="1736" w:type="dxa"/>
            <w:tcBorders>
              <w:top w:val="nil"/>
              <w:left w:val="nil"/>
              <w:bottom w:val="single" w:sz="4" w:space="0" w:color="auto"/>
              <w:right w:val="single" w:sz="4" w:space="0" w:color="auto"/>
            </w:tcBorders>
            <w:shd w:val="clear" w:color="auto" w:fill="auto"/>
            <w:vAlign w:val="center"/>
            <w:hideMark/>
          </w:tcPr>
          <w:p w14:paraId="312A7F03" w14:textId="77777777" w:rsidR="000F15D1" w:rsidRPr="005078B5" w:rsidRDefault="000F15D1" w:rsidP="000F15D1">
            <w:pPr>
              <w:spacing w:line="240" w:lineRule="auto"/>
              <w:jc w:val="center"/>
              <w:rPr>
                <w:rFonts w:ascii="Calibri" w:eastAsia="Times New Roman" w:hAnsi="Calibri"/>
                <w:b/>
                <w:bCs/>
                <w:color w:val="000000"/>
                <w:sz w:val="22"/>
                <w:szCs w:val="22"/>
                <w:lang w:eastAsia="en-GB"/>
              </w:rPr>
            </w:pPr>
            <w:r w:rsidRPr="005078B5">
              <w:rPr>
                <w:rFonts w:ascii="Calibri" w:eastAsia="Times New Roman" w:hAnsi="Calibri"/>
                <w:b/>
                <w:bCs/>
                <w:color w:val="000000"/>
                <w:sz w:val="22"/>
                <w:szCs w:val="22"/>
                <w:lang w:eastAsia="en-GB"/>
              </w:rPr>
              <w:t>3 thresholds</w:t>
            </w:r>
          </w:p>
        </w:tc>
      </w:tr>
      <w:tr w:rsidR="000F15D1" w:rsidRPr="005078B5" w14:paraId="67275614" w14:textId="77777777" w:rsidTr="005B7F98">
        <w:trPr>
          <w:trHeight w:val="625"/>
        </w:trPr>
        <w:tc>
          <w:tcPr>
            <w:tcW w:w="1905" w:type="dxa"/>
            <w:tcBorders>
              <w:top w:val="nil"/>
              <w:left w:val="nil"/>
              <w:bottom w:val="nil"/>
              <w:right w:val="nil"/>
            </w:tcBorders>
            <w:shd w:val="clear" w:color="auto" w:fill="auto"/>
            <w:vAlign w:val="bottom"/>
            <w:hideMark/>
          </w:tcPr>
          <w:p w14:paraId="1EBF2510" w14:textId="77777777" w:rsidR="000F15D1" w:rsidRPr="005078B5" w:rsidRDefault="000F15D1" w:rsidP="000F15D1">
            <w:pPr>
              <w:spacing w:line="240" w:lineRule="auto"/>
              <w:jc w:val="center"/>
              <w:rPr>
                <w:rFonts w:ascii="Calibri" w:eastAsia="Times New Roman" w:hAnsi="Calibri"/>
                <w:b/>
                <w:bCs/>
                <w:color w:val="000000"/>
                <w:sz w:val="22"/>
                <w:szCs w:val="22"/>
                <w:lang w:eastAsia="en-GB"/>
              </w:rPr>
            </w:pPr>
          </w:p>
        </w:tc>
        <w:tc>
          <w:tcPr>
            <w:tcW w:w="1918" w:type="dxa"/>
            <w:tcBorders>
              <w:top w:val="nil"/>
              <w:left w:val="single" w:sz="4" w:space="0" w:color="auto"/>
              <w:bottom w:val="single" w:sz="4" w:space="0" w:color="auto"/>
              <w:right w:val="single" w:sz="4" w:space="0" w:color="auto"/>
            </w:tcBorders>
            <w:shd w:val="clear" w:color="auto" w:fill="auto"/>
            <w:vAlign w:val="center"/>
            <w:hideMark/>
          </w:tcPr>
          <w:p w14:paraId="25FDA856" w14:textId="77777777" w:rsidR="000F15D1" w:rsidRPr="005078B5" w:rsidRDefault="000F15D1" w:rsidP="000F15D1">
            <w:pPr>
              <w:pStyle w:val="NoSpacing"/>
              <w:jc w:val="center"/>
              <w:rPr>
                <w:rFonts w:asciiTheme="minorHAnsi" w:hAnsiTheme="minorHAnsi"/>
                <w:sz w:val="22"/>
                <w:szCs w:val="22"/>
                <w:lang w:eastAsia="en-GB"/>
              </w:rPr>
            </w:pPr>
            <w:r w:rsidRPr="005078B5">
              <w:rPr>
                <w:rFonts w:asciiTheme="minorHAnsi" w:hAnsiTheme="minorHAnsi"/>
                <w:sz w:val="22"/>
                <w:szCs w:val="22"/>
                <w:lang w:eastAsia="en-GB"/>
              </w:rPr>
              <w:t>25% on donations up to £100</w:t>
            </w:r>
          </w:p>
        </w:tc>
        <w:tc>
          <w:tcPr>
            <w:tcW w:w="1656" w:type="dxa"/>
            <w:tcBorders>
              <w:top w:val="nil"/>
              <w:left w:val="nil"/>
              <w:bottom w:val="single" w:sz="4" w:space="0" w:color="auto"/>
              <w:right w:val="single" w:sz="4" w:space="0" w:color="auto"/>
            </w:tcBorders>
            <w:shd w:val="clear" w:color="auto" w:fill="auto"/>
            <w:vAlign w:val="center"/>
            <w:hideMark/>
          </w:tcPr>
          <w:p w14:paraId="0F2FB6B3" w14:textId="77777777" w:rsidR="000F15D1" w:rsidRPr="005078B5" w:rsidRDefault="000F15D1" w:rsidP="000F15D1">
            <w:pPr>
              <w:pStyle w:val="NoSpacing"/>
              <w:jc w:val="center"/>
              <w:rPr>
                <w:rFonts w:asciiTheme="minorHAnsi" w:hAnsiTheme="minorHAnsi"/>
                <w:sz w:val="22"/>
                <w:szCs w:val="22"/>
                <w:lang w:eastAsia="en-GB"/>
              </w:rPr>
            </w:pPr>
            <w:r w:rsidRPr="005078B5">
              <w:rPr>
                <w:rFonts w:asciiTheme="minorHAnsi" w:hAnsiTheme="minorHAnsi"/>
                <w:sz w:val="22"/>
                <w:szCs w:val="22"/>
                <w:lang w:eastAsia="en-GB"/>
              </w:rPr>
              <w:t>15% rate</w:t>
            </w:r>
          </w:p>
        </w:tc>
        <w:tc>
          <w:tcPr>
            <w:tcW w:w="1852" w:type="dxa"/>
            <w:tcBorders>
              <w:top w:val="nil"/>
              <w:left w:val="nil"/>
              <w:bottom w:val="single" w:sz="4" w:space="0" w:color="auto"/>
              <w:right w:val="single" w:sz="4" w:space="0" w:color="auto"/>
            </w:tcBorders>
            <w:shd w:val="clear" w:color="auto" w:fill="auto"/>
            <w:vAlign w:val="center"/>
            <w:hideMark/>
          </w:tcPr>
          <w:p w14:paraId="3480A122" w14:textId="77777777" w:rsidR="000F15D1" w:rsidRPr="005078B5" w:rsidRDefault="000F15D1" w:rsidP="000F15D1">
            <w:pPr>
              <w:pStyle w:val="NoSpacing"/>
              <w:jc w:val="center"/>
              <w:rPr>
                <w:rFonts w:asciiTheme="minorHAnsi" w:hAnsiTheme="minorHAnsi"/>
                <w:sz w:val="22"/>
                <w:szCs w:val="22"/>
                <w:lang w:eastAsia="en-GB"/>
              </w:rPr>
            </w:pPr>
            <w:r w:rsidRPr="005078B5">
              <w:rPr>
                <w:rFonts w:asciiTheme="minorHAnsi" w:hAnsiTheme="minorHAnsi"/>
                <w:sz w:val="22"/>
                <w:szCs w:val="22"/>
                <w:lang w:eastAsia="en-GB"/>
              </w:rPr>
              <w:t>25% on donations up to £100</w:t>
            </w:r>
          </w:p>
        </w:tc>
        <w:tc>
          <w:tcPr>
            <w:tcW w:w="1736" w:type="dxa"/>
            <w:tcBorders>
              <w:top w:val="nil"/>
              <w:left w:val="nil"/>
              <w:bottom w:val="single" w:sz="4" w:space="0" w:color="auto"/>
              <w:right w:val="single" w:sz="4" w:space="0" w:color="auto"/>
            </w:tcBorders>
            <w:shd w:val="clear" w:color="auto" w:fill="auto"/>
            <w:vAlign w:val="center"/>
            <w:hideMark/>
          </w:tcPr>
          <w:p w14:paraId="45B2605B" w14:textId="77777777" w:rsidR="000F15D1" w:rsidRPr="005078B5" w:rsidRDefault="000F15D1" w:rsidP="000F15D1">
            <w:pPr>
              <w:pStyle w:val="NoSpacing"/>
              <w:jc w:val="center"/>
              <w:rPr>
                <w:rFonts w:asciiTheme="minorHAnsi" w:hAnsiTheme="minorHAnsi"/>
                <w:sz w:val="22"/>
                <w:szCs w:val="22"/>
                <w:lang w:eastAsia="en-GB"/>
              </w:rPr>
            </w:pPr>
            <w:r w:rsidRPr="005078B5">
              <w:rPr>
                <w:rFonts w:asciiTheme="minorHAnsi" w:hAnsiTheme="minorHAnsi"/>
                <w:sz w:val="22"/>
                <w:szCs w:val="22"/>
                <w:lang w:eastAsia="en-GB"/>
              </w:rPr>
              <w:t xml:space="preserve">25% on donations </w:t>
            </w:r>
            <w:r>
              <w:rPr>
                <w:rFonts w:asciiTheme="minorHAnsi" w:hAnsiTheme="minorHAnsi"/>
                <w:sz w:val="22"/>
                <w:szCs w:val="22"/>
                <w:lang w:eastAsia="en-GB"/>
              </w:rPr>
              <w:t>&gt;</w:t>
            </w:r>
            <w:r w:rsidRPr="005078B5">
              <w:rPr>
                <w:rFonts w:asciiTheme="minorHAnsi" w:hAnsiTheme="minorHAnsi"/>
                <w:sz w:val="22"/>
                <w:szCs w:val="22"/>
                <w:lang w:eastAsia="en-GB"/>
              </w:rPr>
              <w:t>£100</w:t>
            </w:r>
          </w:p>
        </w:tc>
      </w:tr>
      <w:tr w:rsidR="000F15D1" w:rsidRPr="005078B5" w14:paraId="7A22B718" w14:textId="77777777" w:rsidTr="005078B5">
        <w:trPr>
          <w:trHeight w:val="799"/>
        </w:trPr>
        <w:tc>
          <w:tcPr>
            <w:tcW w:w="1905" w:type="dxa"/>
            <w:tcBorders>
              <w:top w:val="nil"/>
              <w:left w:val="nil"/>
              <w:bottom w:val="nil"/>
              <w:right w:val="nil"/>
            </w:tcBorders>
            <w:shd w:val="clear" w:color="auto" w:fill="auto"/>
            <w:vAlign w:val="bottom"/>
            <w:hideMark/>
          </w:tcPr>
          <w:p w14:paraId="6B1E20FE" w14:textId="77777777" w:rsidR="000F15D1" w:rsidRPr="005078B5" w:rsidRDefault="000F15D1" w:rsidP="000F15D1">
            <w:pPr>
              <w:spacing w:line="240" w:lineRule="auto"/>
              <w:jc w:val="center"/>
              <w:rPr>
                <w:rFonts w:ascii="Calibri" w:eastAsia="Times New Roman" w:hAnsi="Calibri"/>
                <w:color w:val="000000"/>
                <w:sz w:val="22"/>
                <w:szCs w:val="22"/>
                <w:lang w:eastAsia="en-GB"/>
              </w:rPr>
            </w:pPr>
          </w:p>
        </w:tc>
        <w:tc>
          <w:tcPr>
            <w:tcW w:w="1918" w:type="dxa"/>
            <w:tcBorders>
              <w:top w:val="nil"/>
              <w:left w:val="single" w:sz="4" w:space="0" w:color="auto"/>
              <w:bottom w:val="single" w:sz="4" w:space="0" w:color="auto"/>
              <w:right w:val="single" w:sz="4" w:space="0" w:color="auto"/>
            </w:tcBorders>
            <w:shd w:val="clear" w:color="auto" w:fill="auto"/>
            <w:vAlign w:val="center"/>
            <w:hideMark/>
          </w:tcPr>
          <w:p w14:paraId="7DE4A768" w14:textId="77777777" w:rsidR="000F15D1" w:rsidRPr="005078B5" w:rsidRDefault="000F15D1" w:rsidP="000F15D1">
            <w:pPr>
              <w:pStyle w:val="NoSpacing"/>
              <w:jc w:val="center"/>
              <w:rPr>
                <w:rFonts w:asciiTheme="minorHAnsi" w:hAnsiTheme="minorHAnsi"/>
                <w:sz w:val="22"/>
                <w:szCs w:val="22"/>
                <w:lang w:eastAsia="en-GB"/>
              </w:rPr>
            </w:pPr>
            <w:r w:rsidRPr="005078B5">
              <w:rPr>
                <w:rFonts w:asciiTheme="minorHAnsi" w:hAnsiTheme="minorHAnsi"/>
                <w:sz w:val="22"/>
                <w:szCs w:val="22"/>
                <w:lang w:eastAsia="en-GB"/>
              </w:rPr>
              <w:t>£25 on donations £100-£999</w:t>
            </w:r>
          </w:p>
        </w:tc>
        <w:tc>
          <w:tcPr>
            <w:tcW w:w="1656" w:type="dxa"/>
            <w:tcBorders>
              <w:top w:val="nil"/>
              <w:left w:val="nil"/>
              <w:bottom w:val="nil"/>
              <w:right w:val="nil"/>
            </w:tcBorders>
            <w:shd w:val="clear" w:color="auto" w:fill="auto"/>
            <w:vAlign w:val="center"/>
            <w:hideMark/>
          </w:tcPr>
          <w:p w14:paraId="47F739CA" w14:textId="77777777" w:rsidR="000F15D1" w:rsidRPr="005078B5" w:rsidRDefault="000F15D1" w:rsidP="000F15D1">
            <w:pPr>
              <w:pStyle w:val="NoSpacing"/>
              <w:jc w:val="center"/>
              <w:rPr>
                <w:rFonts w:asciiTheme="minorHAnsi" w:hAnsiTheme="minorHAnsi"/>
                <w:sz w:val="22"/>
                <w:szCs w:val="22"/>
                <w:lang w:eastAsia="en-GB"/>
              </w:rPr>
            </w:pPr>
          </w:p>
        </w:tc>
        <w:tc>
          <w:tcPr>
            <w:tcW w:w="1852" w:type="dxa"/>
            <w:tcBorders>
              <w:top w:val="nil"/>
              <w:left w:val="single" w:sz="4" w:space="0" w:color="auto"/>
              <w:bottom w:val="single" w:sz="4" w:space="0" w:color="auto"/>
              <w:right w:val="single" w:sz="4" w:space="0" w:color="auto"/>
            </w:tcBorders>
            <w:shd w:val="clear" w:color="auto" w:fill="auto"/>
            <w:vAlign w:val="center"/>
            <w:hideMark/>
          </w:tcPr>
          <w:p w14:paraId="7270E1B5" w14:textId="77777777" w:rsidR="000F15D1" w:rsidRPr="005078B5" w:rsidRDefault="000F15D1" w:rsidP="000F15D1">
            <w:pPr>
              <w:pStyle w:val="NoSpacing"/>
              <w:jc w:val="center"/>
              <w:rPr>
                <w:rFonts w:asciiTheme="minorHAnsi" w:hAnsiTheme="minorHAnsi"/>
                <w:sz w:val="22"/>
                <w:szCs w:val="22"/>
                <w:lang w:eastAsia="en-GB"/>
              </w:rPr>
            </w:pPr>
            <w:r w:rsidRPr="005078B5">
              <w:rPr>
                <w:rFonts w:asciiTheme="minorHAnsi" w:hAnsiTheme="minorHAnsi"/>
                <w:sz w:val="22"/>
                <w:szCs w:val="22"/>
                <w:lang w:eastAsia="en-GB"/>
              </w:rPr>
              <w:t>5% on additional amounts donated over £100</w:t>
            </w:r>
          </w:p>
        </w:tc>
        <w:tc>
          <w:tcPr>
            <w:tcW w:w="1736" w:type="dxa"/>
            <w:tcBorders>
              <w:top w:val="nil"/>
              <w:left w:val="nil"/>
              <w:bottom w:val="single" w:sz="4" w:space="0" w:color="auto"/>
              <w:right w:val="single" w:sz="4" w:space="0" w:color="auto"/>
            </w:tcBorders>
            <w:shd w:val="clear" w:color="auto" w:fill="auto"/>
            <w:vAlign w:val="center"/>
            <w:hideMark/>
          </w:tcPr>
          <w:p w14:paraId="6F8FC919" w14:textId="77777777" w:rsidR="000F15D1" w:rsidRPr="005078B5" w:rsidRDefault="000F15D1" w:rsidP="000F15D1">
            <w:pPr>
              <w:pStyle w:val="NoSpacing"/>
              <w:jc w:val="center"/>
              <w:rPr>
                <w:rFonts w:asciiTheme="minorHAnsi" w:hAnsiTheme="minorHAnsi"/>
                <w:sz w:val="22"/>
                <w:szCs w:val="22"/>
                <w:lang w:eastAsia="en-GB"/>
              </w:rPr>
            </w:pPr>
            <w:r w:rsidRPr="005078B5">
              <w:rPr>
                <w:rFonts w:asciiTheme="minorHAnsi" w:hAnsiTheme="minorHAnsi"/>
                <w:sz w:val="22"/>
                <w:szCs w:val="22"/>
                <w:lang w:eastAsia="en-GB"/>
              </w:rPr>
              <w:t>£25 on donations £100-£499</w:t>
            </w:r>
          </w:p>
        </w:tc>
      </w:tr>
      <w:tr w:rsidR="000F15D1" w:rsidRPr="005078B5" w14:paraId="0BF05640" w14:textId="77777777" w:rsidTr="000B3511">
        <w:trPr>
          <w:trHeight w:val="573"/>
        </w:trPr>
        <w:tc>
          <w:tcPr>
            <w:tcW w:w="1905" w:type="dxa"/>
            <w:tcBorders>
              <w:top w:val="nil"/>
              <w:left w:val="nil"/>
              <w:bottom w:val="nil"/>
              <w:right w:val="nil"/>
            </w:tcBorders>
            <w:shd w:val="clear" w:color="auto" w:fill="auto"/>
            <w:vAlign w:val="bottom"/>
            <w:hideMark/>
          </w:tcPr>
          <w:p w14:paraId="20D70D08" w14:textId="77777777" w:rsidR="000F15D1" w:rsidRPr="005078B5" w:rsidRDefault="000F15D1" w:rsidP="000F15D1">
            <w:pPr>
              <w:spacing w:line="240" w:lineRule="auto"/>
              <w:jc w:val="center"/>
              <w:rPr>
                <w:rFonts w:ascii="Calibri" w:eastAsia="Times New Roman" w:hAnsi="Calibri"/>
                <w:color w:val="000000"/>
                <w:sz w:val="22"/>
                <w:szCs w:val="22"/>
                <w:lang w:eastAsia="en-GB"/>
              </w:rPr>
            </w:pPr>
          </w:p>
        </w:tc>
        <w:tc>
          <w:tcPr>
            <w:tcW w:w="1918" w:type="dxa"/>
            <w:tcBorders>
              <w:top w:val="nil"/>
              <w:left w:val="single" w:sz="4" w:space="0" w:color="auto"/>
              <w:bottom w:val="single" w:sz="4" w:space="0" w:color="auto"/>
              <w:right w:val="single" w:sz="4" w:space="0" w:color="auto"/>
            </w:tcBorders>
            <w:shd w:val="clear" w:color="auto" w:fill="auto"/>
            <w:vAlign w:val="center"/>
            <w:hideMark/>
          </w:tcPr>
          <w:p w14:paraId="751BA260" w14:textId="77777777" w:rsidR="000F15D1" w:rsidRPr="005078B5" w:rsidRDefault="000F15D1" w:rsidP="000F15D1">
            <w:pPr>
              <w:pStyle w:val="NoSpacing"/>
              <w:jc w:val="center"/>
              <w:rPr>
                <w:rFonts w:asciiTheme="minorHAnsi" w:hAnsiTheme="minorHAnsi"/>
                <w:sz w:val="22"/>
                <w:szCs w:val="22"/>
                <w:lang w:eastAsia="en-GB"/>
              </w:rPr>
            </w:pPr>
            <w:r w:rsidRPr="005078B5">
              <w:rPr>
                <w:rFonts w:asciiTheme="minorHAnsi" w:hAnsiTheme="minorHAnsi"/>
                <w:sz w:val="22"/>
                <w:szCs w:val="22"/>
                <w:lang w:eastAsia="en-GB"/>
              </w:rPr>
              <w:t>5% on donations of £1,000 and over</w:t>
            </w:r>
          </w:p>
        </w:tc>
        <w:tc>
          <w:tcPr>
            <w:tcW w:w="1656" w:type="dxa"/>
            <w:tcBorders>
              <w:top w:val="nil"/>
              <w:left w:val="nil"/>
              <w:bottom w:val="nil"/>
              <w:right w:val="nil"/>
            </w:tcBorders>
            <w:shd w:val="clear" w:color="auto" w:fill="auto"/>
            <w:vAlign w:val="center"/>
            <w:hideMark/>
          </w:tcPr>
          <w:p w14:paraId="40313F1A" w14:textId="77777777" w:rsidR="000F15D1" w:rsidRPr="005078B5" w:rsidRDefault="000F15D1" w:rsidP="000F15D1">
            <w:pPr>
              <w:pStyle w:val="NoSpacing"/>
              <w:jc w:val="center"/>
              <w:rPr>
                <w:rFonts w:asciiTheme="minorHAnsi" w:hAnsiTheme="minorHAnsi"/>
                <w:sz w:val="22"/>
                <w:szCs w:val="22"/>
                <w:lang w:eastAsia="en-GB"/>
              </w:rPr>
            </w:pPr>
          </w:p>
        </w:tc>
        <w:tc>
          <w:tcPr>
            <w:tcW w:w="1852" w:type="dxa"/>
            <w:tcBorders>
              <w:top w:val="nil"/>
              <w:left w:val="nil"/>
              <w:bottom w:val="nil"/>
              <w:right w:val="nil"/>
            </w:tcBorders>
            <w:shd w:val="clear" w:color="auto" w:fill="auto"/>
            <w:vAlign w:val="center"/>
            <w:hideMark/>
          </w:tcPr>
          <w:p w14:paraId="3C4E9699" w14:textId="77777777" w:rsidR="000F15D1" w:rsidRPr="005078B5" w:rsidRDefault="000F15D1" w:rsidP="000F15D1">
            <w:pPr>
              <w:pStyle w:val="NoSpacing"/>
              <w:jc w:val="center"/>
              <w:rPr>
                <w:rFonts w:asciiTheme="minorHAnsi" w:hAnsiTheme="minorHAnsi"/>
                <w:sz w:val="22"/>
                <w:szCs w:val="22"/>
                <w:lang w:eastAsia="en-GB"/>
              </w:rPr>
            </w:pPr>
          </w:p>
        </w:tc>
        <w:tc>
          <w:tcPr>
            <w:tcW w:w="1736" w:type="dxa"/>
            <w:tcBorders>
              <w:top w:val="nil"/>
              <w:left w:val="single" w:sz="4" w:space="0" w:color="auto"/>
              <w:bottom w:val="single" w:sz="4" w:space="0" w:color="auto"/>
              <w:right w:val="single" w:sz="4" w:space="0" w:color="auto"/>
            </w:tcBorders>
            <w:shd w:val="clear" w:color="auto" w:fill="auto"/>
            <w:vAlign w:val="center"/>
            <w:hideMark/>
          </w:tcPr>
          <w:p w14:paraId="2DF4305E" w14:textId="77777777" w:rsidR="000F15D1" w:rsidRPr="005078B5" w:rsidRDefault="000F15D1" w:rsidP="000F15D1">
            <w:pPr>
              <w:pStyle w:val="NoSpacing"/>
              <w:jc w:val="center"/>
              <w:rPr>
                <w:rFonts w:asciiTheme="minorHAnsi" w:hAnsiTheme="minorHAnsi"/>
                <w:sz w:val="22"/>
                <w:szCs w:val="22"/>
                <w:lang w:eastAsia="en-GB"/>
              </w:rPr>
            </w:pPr>
            <w:r w:rsidRPr="005078B5">
              <w:rPr>
                <w:rFonts w:asciiTheme="minorHAnsi" w:hAnsiTheme="minorHAnsi"/>
                <w:sz w:val="22"/>
                <w:szCs w:val="22"/>
                <w:lang w:eastAsia="en-GB"/>
              </w:rPr>
              <w:t>5% on donations of £500 and over</w:t>
            </w:r>
          </w:p>
        </w:tc>
      </w:tr>
    </w:tbl>
    <w:p w14:paraId="1E298F66" w14:textId="77777777" w:rsidR="005078B5" w:rsidRPr="00BF3041" w:rsidRDefault="005078B5" w:rsidP="009E08A4">
      <w:pPr>
        <w:spacing w:after="200"/>
        <w:jc w:val="both"/>
        <w:rPr>
          <w:rFonts w:ascii="Calibri" w:hAnsi="Calibri"/>
          <w:b/>
          <w:sz w:val="22"/>
          <w:szCs w:val="22"/>
        </w:rPr>
      </w:pPr>
    </w:p>
    <w:sectPr w:rsidR="005078B5" w:rsidRPr="00BF3041" w:rsidSect="00E804B6">
      <w:headerReference w:type="default" r:id="rId8"/>
      <w:footerReference w:type="default" r:id="rId9"/>
      <w:headerReference w:type="first" r:id="rId10"/>
      <w:footerReference w:type="first" r:id="rId11"/>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F712" w14:textId="77777777" w:rsidR="00144C45" w:rsidRDefault="00144C45" w:rsidP="009F75C0">
      <w:r>
        <w:separator/>
      </w:r>
    </w:p>
  </w:endnote>
  <w:endnote w:type="continuationSeparator" w:id="0">
    <w:p w14:paraId="1E003560" w14:textId="77777777" w:rsidR="00144C45" w:rsidRDefault="00144C45"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0F94" w14:textId="1DDF56F4" w:rsidR="00C167AE" w:rsidRPr="00E804B6" w:rsidRDefault="00C167AE"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AB09B7">
      <w:rPr>
        <w:rFonts w:ascii="Calibri" w:hAnsi="Calibri"/>
        <w:noProof/>
        <w:sz w:val="22"/>
        <w:szCs w:val="22"/>
      </w:rPr>
      <w:t>4</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50D0" w14:textId="77777777" w:rsidR="00C167AE" w:rsidRDefault="00C167AE" w:rsidP="009F75C0">
    <w:pPr>
      <w:pStyle w:val="Footer"/>
    </w:pPr>
    <w:r>
      <w:rPr>
        <w:noProof/>
        <w:lang w:eastAsia="en-GB"/>
      </w:rPr>
      <w:drawing>
        <wp:anchor distT="0" distB="0" distL="114300" distR="114300" simplePos="0" relativeHeight="251656704" behindDoc="0" locked="0" layoutInCell="1" allowOverlap="1" wp14:anchorId="05E477C1" wp14:editId="28D2E501">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anchor>
      </w:drawing>
    </w:r>
  </w:p>
  <w:p w14:paraId="59750750" w14:textId="77777777" w:rsidR="00C167AE" w:rsidRDefault="00C167AE" w:rsidP="009F75C0">
    <w:pPr>
      <w:pStyle w:val="Footer"/>
    </w:pPr>
  </w:p>
  <w:p w14:paraId="79A67A66" w14:textId="77777777" w:rsidR="00C167AE" w:rsidRDefault="00C167AE" w:rsidP="009F75C0">
    <w:pPr>
      <w:pStyle w:val="Footer"/>
    </w:pPr>
  </w:p>
  <w:p w14:paraId="02B2A24E" w14:textId="77777777" w:rsidR="00C167AE" w:rsidRDefault="00C167AE" w:rsidP="009F75C0">
    <w:pPr>
      <w:pStyle w:val="Footer"/>
    </w:pPr>
  </w:p>
  <w:p w14:paraId="1A093892" w14:textId="77777777" w:rsidR="00C167AE" w:rsidRDefault="00C167AE" w:rsidP="009F75C0">
    <w:pPr>
      <w:pStyle w:val="Footer"/>
    </w:pPr>
  </w:p>
  <w:p w14:paraId="6ECBEF49" w14:textId="77777777" w:rsidR="00C167AE" w:rsidRDefault="00C167AE" w:rsidP="009F75C0">
    <w:pPr>
      <w:pStyle w:val="Footer"/>
    </w:pPr>
  </w:p>
  <w:p w14:paraId="20A7C7D8" w14:textId="77777777" w:rsidR="00C167AE" w:rsidRDefault="00C167AE" w:rsidP="009F75C0">
    <w:pPr>
      <w:pStyle w:val="Footer"/>
    </w:pPr>
  </w:p>
  <w:p w14:paraId="5FAA7AEA" w14:textId="77777777" w:rsidR="00C167AE" w:rsidRDefault="00C167AE" w:rsidP="009F75C0">
    <w:pPr>
      <w:pStyle w:val="Footer"/>
    </w:pPr>
  </w:p>
  <w:p w14:paraId="2A3A4DDB" w14:textId="77777777" w:rsidR="00C167AE" w:rsidRDefault="00C167AE"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1B52" w14:textId="77777777" w:rsidR="00144C45" w:rsidRDefault="00144C45" w:rsidP="009F75C0">
      <w:r>
        <w:separator/>
      </w:r>
    </w:p>
  </w:footnote>
  <w:footnote w:type="continuationSeparator" w:id="0">
    <w:p w14:paraId="28B023B8" w14:textId="77777777" w:rsidR="00144C45" w:rsidRDefault="00144C45" w:rsidP="009F75C0">
      <w:r>
        <w:continuationSeparator/>
      </w:r>
    </w:p>
  </w:footnote>
  <w:footnote w:id="1">
    <w:p w14:paraId="3DA8328D" w14:textId="77777777" w:rsidR="00C167AE" w:rsidRPr="00705385" w:rsidRDefault="00C167AE">
      <w:pPr>
        <w:pStyle w:val="FootnoteText"/>
        <w:rPr>
          <w:rFonts w:asciiTheme="minorHAnsi" w:hAnsiTheme="minorHAnsi"/>
          <w:sz w:val="16"/>
          <w:szCs w:val="18"/>
        </w:rPr>
      </w:pPr>
      <w:r w:rsidRPr="009D5175">
        <w:rPr>
          <w:rStyle w:val="FootnoteReference"/>
          <w:rFonts w:asciiTheme="minorHAnsi" w:hAnsiTheme="minorHAnsi"/>
          <w:szCs w:val="18"/>
        </w:rPr>
        <w:footnoteRef/>
      </w:r>
      <w:r w:rsidRPr="009D5175">
        <w:rPr>
          <w:rFonts w:asciiTheme="minorHAnsi" w:hAnsiTheme="minorHAnsi"/>
          <w:szCs w:val="18"/>
        </w:rPr>
        <w:t xml:space="preserve"> </w:t>
      </w:r>
      <w:r w:rsidRPr="00705385">
        <w:rPr>
          <w:rFonts w:asciiTheme="minorHAnsi" w:hAnsiTheme="minorHAnsi"/>
          <w:sz w:val="18"/>
          <w:szCs w:val="18"/>
        </w:rPr>
        <w:t>As per the table in Annex I</w:t>
      </w:r>
      <w:r>
        <w:rPr>
          <w:rFonts w:asciiTheme="minorHAnsi" w:hAnsiTheme="minorHAnsi"/>
          <w:sz w:val="18"/>
          <w:szCs w:val="18"/>
        </w:rPr>
        <w:t>,</w:t>
      </w:r>
      <w:r w:rsidRPr="00705385">
        <w:rPr>
          <w:rFonts w:asciiTheme="minorHAnsi" w:hAnsiTheme="minorHAnsi"/>
          <w:sz w:val="18"/>
          <w:szCs w:val="18"/>
        </w:rPr>
        <w:t xml:space="preserve"> a single threshold of 15% would be more generous than the current system for donations above £166 and more generous than the preferred two threshold approach on donations above £200)</w:t>
      </w:r>
    </w:p>
  </w:footnote>
  <w:footnote w:id="2">
    <w:p w14:paraId="78A8273B" w14:textId="77777777" w:rsidR="00C167AE" w:rsidRPr="00705385" w:rsidRDefault="00C167AE">
      <w:pPr>
        <w:pStyle w:val="FootnoteText"/>
        <w:rPr>
          <w:sz w:val="18"/>
        </w:rPr>
      </w:pPr>
      <w:r w:rsidRPr="00705385">
        <w:rPr>
          <w:rStyle w:val="FootnoteReference"/>
          <w:sz w:val="18"/>
        </w:rPr>
        <w:footnoteRef/>
      </w:r>
      <w:r w:rsidRPr="00705385">
        <w:rPr>
          <w:sz w:val="18"/>
        </w:rPr>
        <w:t xml:space="preserve"> </w:t>
      </w:r>
      <w:r w:rsidRPr="00705385">
        <w:rPr>
          <w:rFonts w:asciiTheme="minorHAnsi" w:hAnsiTheme="minorHAnsi"/>
          <w:sz w:val="18"/>
          <w:szCs w:val="22"/>
        </w:rPr>
        <w:t>At donations of just under £17,000 for the single threshold, compared to just under £50,000 for the preferred two threshold approach and £50,000 for the current system</w:t>
      </w:r>
    </w:p>
  </w:footnote>
  <w:footnote w:id="3">
    <w:p w14:paraId="65F604BB" w14:textId="77777777" w:rsidR="00C167AE" w:rsidRPr="00705385" w:rsidRDefault="00C167AE">
      <w:pPr>
        <w:pStyle w:val="FootnoteText"/>
        <w:rPr>
          <w:rFonts w:asciiTheme="minorHAnsi" w:hAnsiTheme="minorHAnsi"/>
          <w:sz w:val="18"/>
          <w:szCs w:val="18"/>
        </w:rPr>
      </w:pPr>
      <w:r w:rsidRPr="00705385">
        <w:rPr>
          <w:rStyle w:val="FootnoteReference"/>
          <w:rFonts w:asciiTheme="minorHAnsi" w:hAnsiTheme="minorHAnsi"/>
          <w:szCs w:val="22"/>
        </w:rPr>
        <w:footnoteRef/>
      </w:r>
      <w:r w:rsidRPr="00705385">
        <w:rPr>
          <w:rFonts w:asciiTheme="minorHAnsi" w:hAnsiTheme="minorHAnsi"/>
          <w:szCs w:val="22"/>
        </w:rPr>
        <w:t xml:space="preserve"> </w:t>
      </w:r>
      <w:r w:rsidRPr="00705385">
        <w:rPr>
          <w:rFonts w:asciiTheme="minorHAnsi" w:hAnsiTheme="minorHAnsi"/>
          <w:sz w:val="18"/>
          <w:szCs w:val="18"/>
        </w:rPr>
        <w:t>And as per the table in Annex I, in fact, donations less than £166</w:t>
      </w:r>
    </w:p>
  </w:footnote>
  <w:footnote w:id="4">
    <w:p w14:paraId="2A207558" w14:textId="77777777" w:rsidR="00C167AE" w:rsidRDefault="00C167AE">
      <w:pPr>
        <w:pStyle w:val="FootnoteText"/>
      </w:pPr>
      <w:r w:rsidRPr="00705385">
        <w:rPr>
          <w:rStyle w:val="FootnoteReference"/>
          <w:sz w:val="18"/>
          <w:szCs w:val="18"/>
        </w:rPr>
        <w:footnoteRef/>
      </w:r>
      <w:r w:rsidRPr="00705385">
        <w:rPr>
          <w:sz w:val="18"/>
          <w:szCs w:val="18"/>
        </w:rPr>
        <w:t xml:space="preserve"> </w:t>
      </w:r>
      <w:r w:rsidRPr="00705385">
        <w:rPr>
          <w:rFonts w:asciiTheme="minorHAnsi" w:hAnsiTheme="minorHAnsi"/>
          <w:sz w:val="18"/>
          <w:szCs w:val="18"/>
        </w:rPr>
        <w:t xml:space="preserve">UK Giving 2015, CAF Online </w:t>
      </w:r>
      <w:hyperlink r:id="rId1" w:history="1">
        <w:r w:rsidRPr="00705385">
          <w:rPr>
            <w:rStyle w:val="Hyperlink"/>
            <w:rFonts w:asciiTheme="minorHAnsi" w:hAnsiTheme="minorHAnsi"/>
            <w:sz w:val="18"/>
            <w:szCs w:val="18"/>
          </w:rPr>
          <w:t>https://www.cafonline.org/docs/default-source/personal-giving/caf_ukgiving2015_1891a_web_230516.pdf?sfvrsn=2</w:t>
        </w:r>
      </w:hyperlink>
      <w:r w:rsidRPr="00705385">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5645" w14:textId="77777777" w:rsidR="00C167AE" w:rsidRDefault="00C167AE">
    <w:pPr>
      <w:pStyle w:val="Header"/>
    </w:pPr>
    <w:r>
      <w:rPr>
        <w:noProof/>
        <w:lang w:eastAsia="en-GB"/>
      </w:rPr>
      <w:drawing>
        <wp:anchor distT="0" distB="0" distL="114300" distR="114300" simplePos="0" relativeHeight="251658752" behindDoc="1" locked="1" layoutInCell="1" allowOverlap="1" wp14:anchorId="686011DD" wp14:editId="489A439F">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A033" w14:textId="77777777" w:rsidR="00C167AE" w:rsidRDefault="00C167AE" w:rsidP="009F75C0">
    <w:pPr>
      <w:pStyle w:val="Header"/>
    </w:pPr>
    <w:r>
      <w:rPr>
        <w:noProof/>
        <w:lang w:eastAsia="en-GB"/>
      </w:rPr>
      <w:drawing>
        <wp:anchor distT="0" distB="0" distL="114300" distR="114300" simplePos="0" relativeHeight="251657728" behindDoc="1" locked="1" layoutInCell="1" allowOverlap="1" wp14:anchorId="6120F9A9" wp14:editId="4916AC80">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AAE"/>
    <w:multiLevelType w:val="hybridMultilevel"/>
    <w:tmpl w:val="C082F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349D1"/>
    <w:multiLevelType w:val="multilevel"/>
    <w:tmpl w:val="CADAC51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127713CF"/>
    <w:multiLevelType w:val="multilevel"/>
    <w:tmpl w:val="5BB0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67294"/>
    <w:multiLevelType w:val="multilevel"/>
    <w:tmpl w:val="D4AEC7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DA202A7"/>
    <w:multiLevelType w:val="multilevel"/>
    <w:tmpl w:val="CADAC51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2423E"/>
    <w:multiLevelType w:val="multilevel"/>
    <w:tmpl w:val="CADAC51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lvlOverride w:ilvl="0">
      <w:startOverride w:val="1"/>
    </w:lvlOverride>
  </w:num>
  <w:num w:numId="5">
    <w:abstractNumId w:val="6"/>
  </w:num>
  <w:num w:numId="6">
    <w:abstractNumId w:val="5"/>
  </w:num>
  <w:num w:numId="7">
    <w:abstractNumId w:val="12"/>
  </w:num>
  <w:num w:numId="8">
    <w:abstractNumId w:val="8"/>
  </w:num>
  <w:num w:numId="9">
    <w:abstractNumId w:val="10"/>
  </w:num>
  <w:num w:numId="10">
    <w:abstractNumId w:val="9"/>
  </w:num>
  <w:num w:numId="11">
    <w:abstractNumId w:val="3"/>
  </w:num>
  <w:num w:numId="12">
    <w:abstractNumId w:val="2"/>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7F"/>
    <w:rsid w:val="00046956"/>
    <w:rsid w:val="00085BDA"/>
    <w:rsid w:val="000865C2"/>
    <w:rsid w:val="00091F09"/>
    <w:rsid w:val="000B3511"/>
    <w:rsid w:val="000B5C21"/>
    <w:rsid w:val="000F15D1"/>
    <w:rsid w:val="00101285"/>
    <w:rsid w:val="00144C45"/>
    <w:rsid w:val="00152487"/>
    <w:rsid w:val="00187A6D"/>
    <w:rsid w:val="00193AD6"/>
    <w:rsid w:val="001C5EA9"/>
    <w:rsid w:val="001E12CE"/>
    <w:rsid w:val="001E2BE9"/>
    <w:rsid w:val="00200170"/>
    <w:rsid w:val="00220E20"/>
    <w:rsid w:val="00255920"/>
    <w:rsid w:val="00260AF9"/>
    <w:rsid w:val="00262119"/>
    <w:rsid w:val="002A6C5B"/>
    <w:rsid w:val="002B441C"/>
    <w:rsid w:val="002E199D"/>
    <w:rsid w:val="00326BE1"/>
    <w:rsid w:val="00331F59"/>
    <w:rsid w:val="00344AAB"/>
    <w:rsid w:val="00345831"/>
    <w:rsid w:val="00350607"/>
    <w:rsid w:val="00365E15"/>
    <w:rsid w:val="0036606A"/>
    <w:rsid w:val="003B43DF"/>
    <w:rsid w:val="003C5769"/>
    <w:rsid w:val="003D752A"/>
    <w:rsid w:val="003E28CB"/>
    <w:rsid w:val="00426F40"/>
    <w:rsid w:val="00444DC1"/>
    <w:rsid w:val="005078B5"/>
    <w:rsid w:val="00532335"/>
    <w:rsid w:val="00573CD2"/>
    <w:rsid w:val="005973A1"/>
    <w:rsid w:val="005B7F98"/>
    <w:rsid w:val="0061613A"/>
    <w:rsid w:val="00663EE4"/>
    <w:rsid w:val="0066698D"/>
    <w:rsid w:val="00667C1C"/>
    <w:rsid w:val="0067111A"/>
    <w:rsid w:val="0069474F"/>
    <w:rsid w:val="006A4257"/>
    <w:rsid w:val="006E285F"/>
    <w:rsid w:val="006E6C0E"/>
    <w:rsid w:val="006F4D17"/>
    <w:rsid w:val="006F4FDE"/>
    <w:rsid w:val="00704ED4"/>
    <w:rsid w:val="00705385"/>
    <w:rsid w:val="00756EDD"/>
    <w:rsid w:val="0077214B"/>
    <w:rsid w:val="00786B59"/>
    <w:rsid w:val="00792A25"/>
    <w:rsid w:val="00797274"/>
    <w:rsid w:val="007A2664"/>
    <w:rsid w:val="007B1C21"/>
    <w:rsid w:val="007E3084"/>
    <w:rsid w:val="00804585"/>
    <w:rsid w:val="0084134D"/>
    <w:rsid w:val="00842296"/>
    <w:rsid w:val="00854C74"/>
    <w:rsid w:val="008805D4"/>
    <w:rsid w:val="00892FA9"/>
    <w:rsid w:val="008E1AD5"/>
    <w:rsid w:val="008E54D4"/>
    <w:rsid w:val="00901459"/>
    <w:rsid w:val="00902476"/>
    <w:rsid w:val="00917A5B"/>
    <w:rsid w:val="00954CDA"/>
    <w:rsid w:val="00983656"/>
    <w:rsid w:val="009A541D"/>
    <w:rsid w:val="009B4C70"/>
    <w:rsid w:val="009D5175"/>
    <w:rsid w:val="009E08A4"/>
    <w:rsid w:val="009E7CF7"/>
    <w:rsid w:val="009F75C0"/>
    <w:rsid w:val="00A03F36"/>
    <w:rsid w:val="00A113E2"/>
    <w:rsid w:val="00A250B3"/>
    <w:rsid w:val="00A34320"/>
    <w:rsid w:val="00A35D71"/>
    <w:rsid w:val="00A36CF0"/>
    <w:rsid w:val="00A5249E"/>
    <w:rsid w:val="00A77460"/>
    <w:rsid w:val="00AA4156"/>
    <w:rsid w:val="00AB09B7"/>
    <w:rsid w:val="00AF0EFA"/>
    <w:rsid w:val="00B05B32"/>
    <w:rsid w:val="00B264EB"/>
    <w:rsid w:val="00B62E15"/>
    <w:rsid w:val="00B861C0"/>
    <w:rsid w:val="00B9294A"/>
    <w:rsid w:val="00BA1E47"/>
    <w:rsid w:val="00BF3041"/>
    <w:rsid w:val="00C054D4"/>
    <w:rsid w:val="00C167AE"/>
    <w:rsid w:val="00C444FE"/>
    <w:rsid w:val="00C65352"/>
    <w:rsid w:val="00C83655"/>
    <w:rsid w:val="00CB554F"/>
    <w:rsid w:val="00CB713F"/>
    <w:rsid w:val="00CD2644"/>
    <w:rsid w:val="00D114CE"/>
    <w:rsid w:val="00D13C06"/>
    <w:rsid w:val="00D42717"/>
    <w:rsid w:val="00D6687F"/>
    <w:rsid w:val="00D67836"/>
    <w:rsid w:val="00DC6B5A"/>
    <w:rsid w:val="00DC7BA4"/>
    <w:rsid w:val="00DD6528"/>
    <w:rsid w:val="00DE541F"/>
    <w:rsid w:val="00DF22DB"/>
    <w:rsid w:val="00E02DA7"/>
    <w:rsid w:val="00E05565"/>
    <w:rsid w:val="00E21C6D"/>
    <w:rsid w:val="00E77F62"/>
    <w:rsid w:val="00E804B6"/>
    <w:rsid w:val="00E91272"/>
    <w:rsid w:val="00E93D5B"/>
    <w:rsid w:val="00EA416C"/>
    <w:rsid w:val="00EA5278"/>
    <w:rsid w:val="00F21ACB"/>
    <w:rsid w:val="00F245F6"/>
    <w:rsid w:val="00F74175"/>
    <w:rsid w:val="00FD40CE"/>
    <w:rsid w:val="00FD4133"/>
    <w:rsid w:val="00FD6A6B"/>
    <w:rsid w:val="00FE1999"/>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FE950"/>
  <w15:docId w15:val="{51097596-6A7A-4F13-A57D-5BF8208B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character" w:styleId="Hyperlink">
    <w:name w:val="Hyperlink"/>
    <w:basedOn w:val="DefaultParagraphFont"/>
    <w:uiPriority w:val="99"/>
    <w:unhideWhenUsed/>
    <w:rsid w:val="00D6687F"/>
    <w:rPr>
      <w:color w:val="0563C1" w:themeColor="hyperlink"/>
      <w:u w:val="single"/>
    </w:rPr>
  </w:style>
  <w:style w:type="paragraph" w:styleId="NoSpacing">
    <w:name w:val="No Spacing"/>
    <w:uiPriority w:val="1"/>
    <w:qFormat/>
    <w:rsid w:val="005078B5"/>
    <w:rPr>
      <w:rFonts w:ascii="Lato Light" w:hAnsi="Lato Light"/>
      <w:sz w:val="18"/>
      <w:szCs w:val="18"/>
      <w:lang w:eastAsia="en-US"/>
    </w:rPr>
  </w:style>
  <w:style w:type="paragraph" w:styleId="EndnoteText">
    <w:name w:val="endnote text"/>
    <w:basedOn w:val="Normal"/>
    <w:link w:val="EndnoteTextChar"/>
    <w:uiPriority w:val="99"/>
    <w:semiHidden/>
    <w:unhideWhenUsed/>
    <w:rsid w:val="009D5175"/>
    <w:pPr>
      <w:spacing w:line="240" w:lineRule="auto"/>
    </w:pPr>
    <w:rPr>
      <w:sz w:val="20"/>
      <w:szCs w:val="20"/>
    </w:rPr>
  </w:style>
  <w:style w:type="character" w:customStyle="1" w:styleId="EndnoteTextChar">
    <w:name w:val="Endnote Text Char"/>
    <w:basedOn w:val="DefaultParagraphFont"/>
    <w:link w:val="EndnoteText"/>
    <w:uiPriority w:val="99"/>
    <w:semiHidden/>
    <w:rsid w:val="009D5175"/>
    <w:rPr>
      <w:rFonts w:ascii="Lato Light" w:hAnsi="Lato Light"/>
      <w:lang w:eastAsia="en-US"/>
    </w:rPr>
  </w:style>
  <w:style w:type="character" w:styleId="EndnoteReference">
    <w:name w:val="endnote reference"/>
    <w:basedOn w:val="DefaultParagraphFont"/>
    <w:uiPriority w:val="99"/>
    <w:semiHidden/>
    <w:unhideWhenUsed/>
    <w:rsid w:val="009D5175"/>
    <w:rPr>
      <w:vertAlign w:val="superscript"/>
    </w:rPr>
  </w:style>
  <w:style w:type="paragraph" w:styleId="FootnoteText">
    <w:name w:val="footnote text"/>
    <w:basedOn w:val="Normal"/>
    <w:link w:val="FootnoteTextChar"/>
    <w:uiPriority w:val="99"/>
    <w:semiHidden/>
    <w:unhideWhenUsed/>
    <w:rsid w:val="009D5175"/>
    <w:pPr>
      <w:spacing w:line="240" w:lineRule="auto"/>
    </w:pPr>
    <w:rPr>
      <w:sz w:val="20"/>
      <w:szCs w:val="20"/>
    </w:rPr>
  </w:style>
  <w:style w:type="character" w:customStyle="1" w:styleId="FootnoteTextChar">
    <w:name w:val="Footnote Text Char"/>
    <w:basedOn w:val="DefaultParagraphFont"/>
    <w:link w:val="FootnoteText"/>
    <w:uiPriority w:val="99"/>
    <w:semiHidden/>
    <w:rsid w:val="009D5175"/>
    <w:rPr>
      <w:rFonts w:ascii="Lato Light" w:hAnsi="Lato Light"/>
      <w:lang w:eastAsia="en-US"/>
    </w:rPr>
  </w:style>
  <w:style w:type="character" w:styleId="FootnoteReference">
    <w:name w:val="footnote reference"/>
    <w:basedOn w:val="DefaultParagraphFont"/>
    <w:uiPriority w:val="99"/>
    <w:semiHidden/>
    <w:unhideWhenUsed/>
    <w:rsid w:val="009D5175"/>
    <w:rPr>
      <w:vertAlign w:val="superscript"/>
    </w:rPr>
  </w:style>
  <w:style w:type="character" w:styleId="CommentReference">
    <w:name w:val="annotation reference"/>
    <w:basedOn w:val="DefaultParagraphFont"/>
    <w:uiPriority w:val="99"/>
    <w:semiHidden/>
    <w:unhideWhenUsed/>
    <w:rsid w:val="00344AAB"/>
    <w:rPr>
      <w:sz w:val="16"/>
      <w:szCs w:val="16"/>
    </w:rPr>
  </w:style>
  <w:style w:type="paragraph" w:styleId="CommentText">
    <w:name w:val="annotation text"/>
    <w:basedOn w:val="Normal"/>
    <w:link w:val="CommentTextChar"/>
    <w:uiPriority w:val="99"/>
    <w:semiHidden/>
    <w:unhideWhenUsed/>
    <w:rsid w:val="00344AAB"/>
    <w:pPr>
      <w:spacing w:line="240" w:lineRule="auto"/>
    </w:pPr>
    <w:rPr>
      <w:sz w:val="20"/>
      <w:szCs w:val="20"/>
    </w:rPr>
  </w:style>
  <w:style w:type="character" w:customStyle="1" w:styleId="CommentTextChar">
    <w:name w:val="Comment Text Char"/>
    <w:basedOn w:val="DefaultParagraphFont"/>
    <w:link w:val="CommentText"/>
    <w:uiPriority w:val="99"/>
    <w:semiHidden/>
    <w:rsid w:val="00344AAB"/>
    <w:rPr>
      <w:rFonts w:ascii="Lato Light" w:hAnsi="Lato Light"/>
      <w:lang w:eastAsia="en-US"/>
    </w:rPr>
  </w:style>
  <w:style w:type="paragraph" w:styleId="CommentSubject">
    <w:name w:val="annotation subject"/>
    <w:basedOn w:val="CommentText"/>
    <w:next w:val="CommentText"/>
    <w:link w:val="CommentSubjectChar"/>
    <w:uiPriority w:val="99"/>
    <w:semiHidden/>
    <w:unhideWhenUsed/>
    <w:rsid w:val="00344AAB"/>
    <w:rPr>
      <w:b/>
      <w:bCs/>
    </w:rPr>
  </w:style>
  <w:style w:type="character" w:customStyle="1" w:styleId="CommentSubjectChar">
    <w:name w:val="Comment Subject Char"/>
    <w:basedOn w:val="CommentTextChar"/>
    <w:link w:val="CommentSubject"/>
    <w:uiPriority w:val="99"/>
    <w:semiHidden/>
    <w:rsid w:val="00344AAB"/>
    <w:rPr>
      <w:rFonts w:ascii="Lato Light" w:hAnsi="Lato Light"/>
      <w:b/>
      <w:bCs/>
      <w:lang w:eastAsia="en-US"/>
    </w:rPr>
  </w:style>
  <w:style w:type="paragraph" w:styleId="BalloonText">
    <w:name w:val="Balloon Text"/>
    <w:basedOn w:val="Normal"/>
    <w:link w:val="BalloonTextChar"/>
    <w:uiPriority w:val="99"/>
    <w:semiHidden/>
    <w:unhideWhenUsed/>
    <w:rsid w:val="00344AAB"/>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44A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979653343">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401320117">
      <w:bodyDiv w:val="1"/>
      <w:marLeft w:val="0"/>
      <w:marRight w:val="0"/>
      <w:marTop w:val="0"/>
      <w:marBottom w:val="0"/>
      <w:divBdr>
        <w:top w:val="none" w:sz="0" w:space="0" w:color="auto"/>
        <w:left w:val="none" w:sz="0" w:space="0" w:color="auto"/>
        <w:bottom w:val="none" w:sz="0" w:space="0" w:color="auto"/>
        <w:right w:val="none" w:sz="0" w:space="0" w:color="auto"/>
      </w:divBdr>
    </w:div>
    <w:div w:id="1438405373">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507548320">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afonline.org/docs/default-source/personal-giving/caf_ukgiving2015_1891a_web_230516.pdf?sfvrs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AE52-C44E-4ABC-B4E9-9B191872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CTG Consultation Paper 2016</Template>
  <TotalTime>0</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Intro</vt:lpstr>
    </vt:vector>
  </TitlesOfParts>
  <Company>Cancer Research UK</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Nick Kenchington</dc:creator>
  <cp:lastModifiedBy>Chris Lane</cp:lastModifiedBy>
  <cp:revision>2</cp:revision>
  <dcterms:created xsi:type="dcterms:W3CDTF">2017-02-03T10:14:00Z</dcterms:created>
  <dcterms:modified xsi:type="dcterms:W3CDTF">2017-02-03T10:14:00Z</dcterms:modified>
</cp:coreProperties>
</file>